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60" w:rsidRPr="00B429A6" w:rsidRDefault="00CC3D60" w:rsidP="00111C44">
      <w:pPr>
        <w:spacing w:line="240" w:lineRule="auto"/>
        <w:jc w:val="center"/>
        <w:rPr>
          <w:rFonts w:ascii="Book Antiqua" w:hAnsi="Book Antiqua"/>
          <w:b/>
          <w:bCs/>
          <w:sz w:val="23"/>
          <w:szCs w:val="23"/>
          <w:lang w:val="sq-AL"/>
        </w:rPr>
      </w:pPr>
      <w:bookmarkStart w:id="0" w:name="_GoBack"/>
      <w:bookmarkEnd w:id="0"/>
      <w:r w:rsidRPr="00B429A6">
        <w:rPr>
          <w:rFonts w:ascii="Book Antiqua" w:hAnsi="Book Antiqua"/>
          <w:noProof/>
          <w:sz w:val="23"/>
          <w:szCs w:val="23"/>
        </w:rPr>
        <w:drawing>
          <wp:inline distT="0" distB="0" distL="0" distR="0" wp14:anchorId="78AB47B5" wp14:editId="5DEADD05">
            <wp:extent cx="1028700" cy="10096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p w:rsidR="00CC3D60" w:rsidRPr="00B429A6" w:rsidRDefault="00CC3D60" w:rsidP="00CD0898">
      <w:pPr>
        <w:spacing w:after="0" w:line="240" w:lineRule="auto"/>
        <w:jc w:val="center"/>
        <w:rPr>
          <w:rFonts w:ascii="Book Antiqua" w:eastAsia="Batang" w:hAnsi="Book Antiqua"/>
          <w:b/>
          <w:bCs/>
          <w:sz w:val="32"/>
          <w:szCs w:val="32"/>
          <w:lang w:val="sq-AL"/>
        </w:rPr>
      </w:pPr>
      <w:r w:rsidRPr="00B429A6">
        <w:rPr>
          <w:rFonts w:ascii="Book Antiqua" w:hAnsi="Book Antiqua" w:cs="Book Antiqua"/>
          <w:b/>
          <w:bCs/>
          <w:sz w:val="32"/>
          <w:szCs w:val="32"/>
          <w:lang w:val="sq-AL"/>
        </w:rPr>
        <w:t>Republika e Kosovës</w:t>
      </w:r>
    </w:p>
    <w:p w:rsidR="00CC3D60" w:rsidRPr="00B429A6" w:rsidRDefault="00CC3D60" w:rsidP="00CD0898">
      <w:pPr>
        <w:spacing w:after="0" w:line="240" w:lineRule="auto"/>
        <w:jc w:val="center"/>
        <w:rPr>
          <w:rFonts w:ascii="Book Antiqua" w:hAnsi="Book Antiqua" w:cs="Book Antiqua"/>
          <w:b/>
          <w:bCs/>
          <w:sz w:val="28"/>
          <w:szCs w:val="28"/>
          <w:lang w:val="sq-AL"/>
        </w:rPr>
      </w:pPr>
      <w:r w:rsidRPr="00B429A6">
        <w:rPr>
          <w:rFonts w:ascii="Book Antiqua" w:eastAsia="Batang" w:hAnsi="Book Antiqua" w:cs="Book Antiqua"/>
          <w:b/>
          <w:bCs/>
          <w:sz w:val="28"/>
          <w:szCs w:val="28"/>
          <w:lang w:val="sq-AL"/>
        </w:rPr>
        <w:t>Republika Kosova-</w:t>
      </w:r>
      <w:r w:rsidRPr="00B429A6">
        <w:rPr>
          <w:rFonts w:ascii="Book Antiqua" w:hAnsi="Book Antiqua" w:cs="Book Antiqua"/>
          <w:b/>
          <w:bCs/>
          <w:sz w:val="28"/>
          <w:szCs w:val="28"/>
          <w:lang w:val="sq-AL"/>
        </w:rPr>
        <w:t>Republic of Kosovo</w:t>
      </w:r>
    </w:p>
    <w:p w:rsidR="00CC3D60" w:rsidRPr="00CD0898" w:rsidRDefault="00CC3D60" w:rsidP="00CD0898">
      <w:pPr>
        <w:spacing w:after="0" w:line="240" w:lineRule="auto"/>
        <w:jc w:val="center"/>
        <w:rPr>
          <w:rFonts w:ascii="Book Antiqua" w:hAnsi="Book Antiqua" w:cs="Book Antiqua"/>
          <w:b/>
          <w:bCs/>
          <w:i/>
          <w:iCs/>
          <w:sz w:val="26"/>
          <w:szCs w:val="26"/>
          <w:lang w:val="sq-AL"/>
        </w:rPr>
      </w:pPr>
      <w:r w:rsidRPr="00CD0898">
        <w:rPr>
          <w:rFonts w:ascii="Book Antiqua" w:hAnsi="Book Antiqua" w:cs="Book Antiqua"/>
          <w:b/>
          <w:bCs/>
          <w:i/>
          <w:iCs/>
          <w:sz w:val="26"/>
          <w:szCs w:val="26"/>
          <w:lang w:val="sq-AL"/>
        </w:rPr>
        <w:t xml:space="preserve">Qeveria-Vlada-Government </w:t>
      </w:r>
    </w:p>
    <w:p w:rsidR="00CC3D60" w:rsidRPr="00CD0898" w:rsidRDefault="00CC3D60" w:rsidP="00CD0898">
      <w:pPr>
        <w:spacing w:after="0" w:line="240" w:lineRule="auto"/>
        <w:jc w:val="center"/>
        <w:rPr>
          <w:rFonts w:ascii="Book Antiqua" w:hAnsi="Book Antiqua" w:cs="Book Antiqua"/>
          <w:i/>
          <w:iCs/>
          <w:sz w:val="24"/>
          <w:szCs w:val="24"/>
          <w:lang w:val="sq-AL"/>
        </w:rPr>
      </w:pPr>
      <w:r w:rsidRPr="00CD0898">
        <w:rPr>
          <w:rFonts w:ascii="Book Antiqua" w:hAnsi="Book Antiqua" w:cs="Book Antiqua"/>
          <w:i/>
          <w:iCs/>
          <w:sz w:val="24"/>
          <w:szCs w:val="24"/>
          <w:lang w:val="sq-AL"/>
        </w:rPr>
        <w:t>Ministria e Drejtësisë - Ministarstvo Pravde - Ministry of Justice</w:t>
      </w:r>
    </w:p>
    <w:p w:rsidR="00CC3D60" w:rsidRPr="00B429A6" w:rsidRDefault="00CC3D60" w:rsidP="00111C44">
      <w:pPr>
        <w:widowControl w:val="0"/>
        <w:pBdr>
          <w:bottom w:val="single" w:sz="12" w:space="1" w:color="auto"/>
        </w:pBdr>
        <w:autoSpaceDE w:val="0"/>
        <w:autoSpaceDN w:val="0"/>
        <w:adjustRightInd w:val="0"/>
        <w:spacing w:after="0" w:line="240" w:lineRule="auto"/>
        <w:ind w:firstLine="4240"/>
        <w:rPr>
          <w:rFonts w:ascii="Book Antiqua" w:hAnsi="Book Antiqua"/>
          <w:b/>
          <w:bCs/>
          <w:sz w:val="23"/>
          <w:szCs w:val="23"/>
          <w:lang w:val="sq-AL"/>
        </w:rPr>
      </w:pPr>
    </w:p>
    <w:p w:rsidR="00CC3D60" w:rsidRPr="00B429A6" w:rsidRDefault="00CC3D60" w:rsidP="00111C44">
      <w:pPr>
        <w:widowControl w:val="0"/>
        <w:autoSpaceDE w:val="0"/>
        <w:autoSpaceDN w:val="0"/>
        <w:adjustRightInd w:val="0"/>
        <w:spacing w:after="0" w:line="240" w:lineRule="auto"/>
        <w:ind w:firstLine="90"/>
        <w:rPr>
          <w:rFonts w:ascii="Book Antiqua" w:hAnsi="Book Antiqua"/>
          <w:b/>
          <w:bCs/>
          <w:sz w:val="23"/>
          <w:szCs w:val="23"/>
          <w:lang w:val="sq-AL"/>
        </w:rPr>
      </w:pPr>
    </w:p>
    <w:p w:rsidR="00CC3D60" w:rsidRPr="00B429A6" w:rsidRDefault="00CC3D60" w:rsidP="00111C44">
      <w:pPr>
        <w:widowControl w:val="0"/>
        <w:autoSpaceDE w:val="0"/>
        <w:autoSpaceDN w:val="0"/>
        <w:adjustRightInd w:val="0"/>
        <w:spacing w:after="0" w:line="240" w:lineRule="auto"/>
        <w:ind w:left="4240"/>
        <w:rPr>
          <w:rFonts w:ascii="Book Antiqua" w:hAnsi="Book Antiqua"/>
          <w:b/>
          <w:bCs/>
          <w:sz w:val="23"/>
          <w:szCs w:val="23"/>
          <w:lang w:val="sq-AL"/>
        </w:rPr>
      </w:pPr>
    </w:p>
    <w:p w:rsidR="008138C1" w:rsidRPr="00B429A6" w:rsidRDefault="008138C1" w:rsidP="00111C44">
      <w:pPr>
        <w:spacing w:line="240" w:lineRule="auto"/>
        <w:jc w:val="center"/>
        <w:rPr>
          <w:rFonts w:ascii="Book Antiqua" w:hAnsi="Book Antiqua"/>
          <w:b/>
          <w:sz w:val="23"/>
          <w:szCs w:val="23"/>
          <w:lang w:val="sq-AL"/>
        </w:rPr>
      </w:pPr>
    </w:p>
    <w:p w:rsidR="008138C1" w:rsidRPr="00B429A6" w:rsidRDefault="008138C1" w:rsidP="00111C44">
      <w:pPr>
        <w:spacing w:line="240" w:lineRule="auto"/>
        <w:jc w:val="center"/>
        <w:rPr>
          <w:rFonts w:ascii="Book Antiqua" w:hAnsi="Book Antiqua"/>
          <w:b/>
          <w:sz w:val="23"/>
          <w:szCs w:val="23"/>
          <w:lang w:val="sq-AL"/>
        </w:rPr>
      </w:pPr>
    </w:p>
    <w:p w:rsidR="008138C1" w:rsidRPr="00B429A6" w:rsidRDefault="008138C1" w:rsidP="00111C44">
      <w:pPr>
        <w:spacing w:line="240" w:lineRule="auto"/>
        <w:jc w:val="center"/>
        <w:rPr>
          <w:rFonts w:ascii="Book Antiqua" w:hAnsi="Book Antiqua"/>
          <w:b/>
          <w:sz w:val="23"/>
          <w:szCs w:val="23"/>
          <w:lang w:val="sq-AL"/>
        </w:rPr>
      </w:pPr>
    </w:p>
    <w:p w:rsidR="003D077C" w:rsidRPr="00CD0898" w:rsidRDefault="00CC3D60" w:rsidP="00CD0898">
      <w:pPr>
        <w:spacing w:line="240" w:lineRule="auto"/>
        <w:jc w:val="center"/>
        <w:rPr>
          <w:rFonts w:ascii="Book Antiqua" w:hAnsi="Book Antiqua"/>
          <w:b/>
          <w:sz w:val="24"/>
          <w:szCs w:val="24"/>
          <w:lang w:val="sq-AL"/>
        </w:rPr>
      </w:pPr>
      <w:r w:rsidRPr="00CD0898">
        <w:rPr>
          <w:rFonts w:ascii="Book Antiqua" w:hAnsi="Book Antiqua"/>
          <w:b/>
          <w:sz w:val="24"/>
          <w:szCs w:val="24"/>
          <w:lang w:val="sq-AL"/>
        </w:rPr>
        <w:t xml:space="preserve">PROJEKT </w:t>
      </w:r>
      <w:r w:rsidR="008138C1" w:rsidRPr="00CD0898">
        <w:rPr>
          <w:rFonts w:ascii="Book Antiqua" w:hAnsi="Book Antiqua"/>
          <w:b/>
          <w:sz w:val="24"/>
          <w:szCs w:val="24"/>
          <w:lang w:val="sq-AL"/>
        </w:rPr>
        <w:t xml:space="preserve">– LIGJI </w:t>
      </w:r>
    </w:p>
    <w:p w:rsidR="00CC3D60" w:rsidRPr="00CD0898" w:rsidRDefault="008138C1" w:rsidP="00CD0898">
      <w:pPr>
        <w:spacing w:line="240" w:lineRule="auto"/>
        <w:jc w:val="center"/>
        <w:rPr>
          <w:rFonts w:ascii="Book Antiqua" w:hAnsi="Book Antiqua" w:cs="Vrinda"/>
          <w:b/>
          <w:sz w:val="24"/>
          <w:szCs w:val="24"/>
          <w:lang w:val="sq-AL"/>
        </w:rPr>
      </w:pPr>
      <w:r w:rsidRPr="00CD0898">
        <w:rPr>
          <w:rFonts w:ascii="Book Antiqua" w:hAnsi="Book Antiqua"/>
          <w:b/>
          <w:sz w:val="24"/>
          <w:szCs w:val="24"/>
          <w:lang w:val="sq-AL"/>
        </w:rPr>
        <w:t>P</w:t>
      </w:r>
      <w:r w:rsidR="00B429A6" w:rsidRPr="00CD0898">
        <w:rPr>
          <w:rFonts w:ascii="Book Antiqua" w:hAnsi="Book Antiqua"/>
          <w:b/>
          <w:sz w:val="24"/>
          <w:szCs w:val="24"/>
          <w:lang w:val="sq-AL"/>
        </w:rPr>
        <w:t>Ë</w:t>
      </w:r>
      <w:r w:rsidRPr="00CD0898">
        <w:rPr>
          <w:rFonts w:ascii="Book Antiqua" w:hAnsi="Book Antiqua"/>
          <w:b/>
          <w:sz w:val="24"/>
          <w:szCs w:val="24"/>
          <w:lang w:val="sq-AL"/>
        </w:rPr>
        <w:t>R NDRYSHIMIN DHE PLOT</w:t>
      </w:r>
      <w:r w:rsidR="00B429A6" w:rsidRPr="00CD0898">
        <w:rPr>
          <w:rFonts w:ascii="Book Antiqua" w:hAnsi="Book Antiqua"/>
          <w:b/>
          <w:sz w:val="24"/>
          <w:szCs w:val="24"/>
          <w:lang w:val="sq-AL"/>
        </w:rPr>
        <w:t>Ë</w:t>
      </w:r>
      <w:r w:rsidRPr="00CD0898">
        <w:rPr>
          <w:rFonts w:ascii="Book Antiqua" w:hAnsi="Book Antiqua"/>
          <w:b/>
          <w:sz w:val="24"/>
          <w:szCs w:val="24"/>
          <w:lang w:val="sq-AL"/>
        </w:rPr>
        <w:t xml:space="preserve">SIMIN E </w:t>
      </w:r>
      <w:r w:rsidR="00CC3D60" w:rsidRPr="00CD0898">
        <w:rPr>
          <w:rFonts w:ascii="Book Antiqua" w:hAnsi="Book Antiqua"/>
          <w:b/>
          <w:sz w:val="24"/>
          <w:szCs w:val="24"/>
          <w:lang w:val="sq-AL"/>
        </w:rPr>
        <w:t>KODI</w:t>
      </w:r>
      <w:r w:rsidRPr="00CD0898">
        <w:rPr>
          <w:rFonts w:ascii="Book Antiqua" w:hAnsi="Book Antiqua"/>
          <w:b/>
          <w:sz w:val="24"/>
          <w:szCs w:val="24"/>
          <w:lang w:val="sq-AL"/>
        </w:rPr>
        <w:t>T</w:t>
      </w:r>
      <w:r w:rsidR="00361604" w:rsidRPr="00CD0898">
        <w:rPr>
          <w:rFonts w:ascii="Book Antiqua" w:hAnsi="Book Antiqua"/>
          <w:b/>
          <w:sz w:val="24"/>
          <w:szCs w:val="24"/>
          <w:lang w:val="sq-AL"/>
        </w:rPr>
        <w:t xml:space="preserve"> NR 04/L-082 </w:t>
      </w:r>
      <w:r w:rsidRPr="00CD0898">
        <w:rPr>
          <w:rFonts w:ascii="Book Antiqua" w:hAnsi="Book Antiqua"/>
          <w:b/>
          <w:sz w:val="24"/>
          <w:szCs w:val="24"/>
          <w:lang w:val="sq-AL"/>
        </w:rPr>
        <w:t xml:space="preserve">  PENAL T</w:t>
      </w:r>
      <w:r w:rsidR="00B429A6" w:rsidRPr="00CD0898">
        <w:rPr>
          <w:rFonts w:ascii="Book Antiqua" w:hAnsi="Book Antiqua"/>
          <w:b/>
          <w:sz w:val="24"/>
          <w:szCs w:val="24"/>
          <w:lang w:val="sq-AL"/>
        </w:rPr>
        <w:t>Ë</w:t>
      </w:r>
      <w:r w:rsidR="00CC3D60" w:rsidRPr="00CD0898">
        <w:rPr>
          <w:rFonts w:ascii="Book Antiqua" w:hAnsi="Book Antiqua"/>
          <w:b/>
          <w:sz w:val="24"/>
          <w:szCs w:val="24"/>
          <w:lang w:val="sq-AL"/>
        </w:rPr>
        <w:t xml:space="preserve"> </w:t>
      </w:r>
      <w:r w:rsidR="003D077C" w:rsidRPr="00CD0898">
        <w:rPr>
          <w:rFonts w:ascii="Book Antiqua" w:hAnsi="Book Antiqua"/>
          <w:b/>
          <w:sz w:val="24"/>
          <w:szCs w:val="24"/>
          <w:lang w:val="sq-AL"/>
        </w:rPr>
        <w:t>REPUBLIK</w:t>
      </w:r>
      <w:r w:rsidR="00B429A6" w:rsidRPr="00CD0898">
        <w:rPr>
          <w:rFonts w:ascii="Book Antiqua" w:hAnsi="Book Antiqua"/>
          <w:b/>
          <w:sz w:val="24"/>
          <w:szCs w:val="24"/>
          <w:lang w:val="sq-AL"/>
        </w:rPr>
        <w:t>Ë</w:t>
      </w:r>
      <w:r w:rsidR="003D077C" w:rsidRPr="00CD0898">
        <w:rPr>
          <w:rFonts w:ascii="Book Antiqua" w:hAnsi="Book Antiqua"/>
          <w:b/>
          <w:sz w:val="24"/>
          <w:szCs w:val="24"/>
          <w:lang w:val="sq-AL"/>
        </w:rPr>
        <w:t>S S</w:t>
      </w:r>
      <w:r w:rsidR="00B429A6" w:rsidRPr="00CD0898">
        <w:rPr>
          <w:rFonts w:ascii="Book Antiqua" w:hAnsi="Book Antiqua"/>
          <w:b/>
          <w:sz w:val="24"/>
          <w:szCs w:val="24"/>
          <w:lang w:val="sq-AL"/>
        </w:rPr>
        <w:t>Ë</w:t>
      </w:r>
      <w:r w:rsidR="003D077C" w:rsidRPr="00CD0898">
        <w:rPr>
          <w:rFonts w:ascii="Book Antiqua" w:hAnsi="Book Antiqua"/>
          <w:b/>
          <w:sz w:val="24"/>
          <w:szCs w:val="24"/>
          <w:lang w:val="sq-AL"/>
        </w:rPr>
        <w:t xml:space="preserve"> </w:t>
      </w:r>
      <w:r w:rsidR="00CC3D60" w:rsidRPr="00CD0898">
        <w:rPr>
          <w:rFonts w:ascii="Book Antiqua" w:hAnsi="Book Antiqua"/>
          <w:b/>
          <w:sz w:val="24"/>
          <w:szCs w:val="24"/>
          <w:lang w:val="sq-AL"/>
        </w:rPr>
        <w:t>KOSOV</w:t>
      </w:r>
      <w:r w:rsidR="00CC3D60" w:rsidRPr="00CD0898">
        <w:rPr>
          <w:rFonts w:ascii="Book Antiqua" w:hAnsi="Book Antiqua" w:cs="Vrinda"/>
          <w:b/>
          <w:sz w:val="24"/>
          <w:szCs w:val="24"/>
          <w:lang w:val="sq-AL"/>
        </w:rPr>
        <w:t>ËS</w:t>
      </w:r>
    </w:p>
    <w:p w:rsidR="00867298" w:rsidRPr="00CD0898" w:rsidRDefault="00867298"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CD0898" w:rsidRDefault="00CD0898" w:rsidP="00CD0898">
      <w:pPr>
        <w:widowControl w:val="0"/>
        <w:autoSpaceDE w:val="0"/>
        <w:autoSpaceDN w:val="0"/>
        <w:adjustRightInd w:val="0"/>
        <w:spacing w:after="0" w:line="240" w:lineRule="auto"/>
        <w:jc w:val="center"/>
        <w:rPr>
          <w:rFonts w:ascii="Book Antiqua" w:hAnsi="Book Antiqua"/>
          <w:b/>
          <w:bCs/>
          <w:sz w:val="24"/>
          <w:szCs w:val="24"/>
          <w:lang w:val="sq-AL"/>
        </w:rPr>
      </w:pPr>
    </w:p>
    <w:p w:rsidR="00CD0898" w:rsidRDefault="00CD0898" w:rsidP="00CD0898">
      <w:pPr>
        <w:widowControl w:val="0"/>
        <w:autoSpaceDE w:val="0"/>
        <w:autoSpaceDN w:val="0"/>
        <w:adjustRightInd w:val="0"/>
        <w:spacing w:after="0" w:line="240" w:lineRule="auto"/>
        <w:jc w:val="center"/>
        <w:rPr>
          <w:rFonts w:ascii="Book Antiqua" w:hAnsi="Book Antiqua"/>
          <w:b/>
          <w:bCs/>
          <w:sz w:val="24"/>
          <w:szCs w:val="24"/>
          <w:lang w:val="sq-AL"/>
        </w:rPr>
      </w:pPr>
    </w:p>
    <w:p w:rsidR="00CD0898" w:rsidRPr="00CD0898" w:rsidRDefault="00CD0898"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jc w:val="center"/>
        <w:rPr>
          <w:rFonts w:ascii="Book Antiqua" w:hAnsi="Book Antiqua"/>
          <w:b/>
          <w:bCs/>
          <w:sz w:val="24"/>
          <w:szCs w:val="24"/>
          <w:lang w:val="sq-AL"/>
        </w:rPr>
      </w:pPr>
    </w:p>
    <w:p w:rsidR="008138C1" w:rsidRPr="00CD0898" w:rsidRDefault="008138C1" w:rsidP="00CD0898">
      <w:pPr>
        <w:widowControl w:val="0"/>
        <w:autoSpaceDE w:val="0"/>
        <w:autoSpaceDN w:val="0"/>
        <w:adjustRightInd w:val="0"/>
        <w:spacing w:after="0" w:line="240" w:lineRule="auto"/>
        <w:rPr>
          <w:rFonts w:ascii="Book Antiqua" w:hAnsi="Book Antiqua"/>
          <w:b/>
          <w:bCs/>
          <w:sz w:val="24"/>
          <w:szCs w:val="24"/>
          <w:lang w:val="sq-AL"/>
        </w:rPr>
      </w:pPr>
    </w:p>
    <w:p w:rsidR="008138C1" w:rsidRPr="00CD0898" w:rsidRDefault="008138C1" w:rsidP="00CD0898">
      <w:pPr>
        <w:spacing w:line="240" w:lineRule="auto"/>
        <w:ind w:right="162"/>
        <w:rPr>
          <w:rFonts w:ascii="Book Antiqua" w:eastAsia="Arial" w:hAnsi="Book Antiqua"/>
          <w:b/>
          <w:bCs/>
          <w:spacing w:val="1"/>
          <w:sz w:val="24"/>
          <w:szCs w:val="24"/>
          <w:lang w:val="sq-AL"/>
        </w:rPr>
      </w:pPr>
      <w:r w:rsidRPr="00CD0898">
        <w:rPr>
          <w:rFonts w:ascii="Book Antiqua" w:eastAsia="Arial" w:hAnsi="Book Antiqua"/>
          <w:b/>
          <w:bCs/>
          <w:spacing w:val="1"/>
          <w:sz w:val="24"/>
          <w:szCs w:val="24"/>
          <w:lang w:val="sq-AL"/>
        </w:rPr>
        <w:lastRenderedPageBreak/>
        <w:t>Kuvendi i Republikës së Kosovës</w:t>
      </w:r>
    </w:p>
    <w:p w:rsidR="008138C1" w:rsidRPr="00CD0898" w:rsidRDefault="008138C1" w:rsidP="00CD0898">
      <w:pPr>
        <w:spacing w:line="240" w:lineRule="auto"/>
        <w:ind w:right="162"/>
        <w:jc w:val="both"/>
        <w:rPr>
          <w:rFonts w:ascii="Book Antiqua" w:eastAsia="Arial" w:hAnsi="Book Antiqua"/>
          <w:sz w:val="24"/>
          <w:szCs w:val="24"/>
          <w:lang w:val="sq-AL"/>
        </w:rPr>
      </w:pPr>
      <w:r w:rsidRPr="00CD0898">
        <w:rPr>
          <w:rFonts w:ascii="Book Antiqua" w:eastAsia="Arial" w:hAnsi="Book Antiqua"/>
          <w:sz w:val="24"/>
          <w:szCs w:val="24"/>
          <w:lang w:val="sq-AL"/>
        </w:rPr>
        <w:t>Në</w:t>
      </w:r>
      <w:r w:rsidRPr="00CD0898">
        <w:rPr>
          <w:rFonts w:ascii="Book Antiqua" w:eastAsia="Arial" w:hAnsi="Book Antiqua"/>
          <w:spacing w:val="-3"/>
          <w:sz w:val="24"/>
          <w:szCs w:val="24"/>
          <w:lang w:val="sq-AL"/>
        </w:rPr>
        <w:t xml:space="preserve"> </w:t>
      </w:r>
      <w:r w:rsidRPr="00CD0898">
        <w:rPr>
          <w:rFonts w:ascii="Book Antiqua" w:eastAsia="Arial" w:hAnsi="Book Antiqua"/>
          <w:spacing w:val="5"/>
          <w:sz w:val="24"/>
          <w:szCs w:val="24"/>
          <w:lang w:val="sq-AL"/>
        </w:rPr>
        <w:t>m</w:t>
      </w:r>
      <w:r w:rsidRPr="00CD0898">
        <w:rPr>
          <w:rFonts w:ascii="Book Antiqua" w:eastAsia="Arial" w:hAnsi="Book Antiqua"/>
          <w:sz w:val="24"/>
          <w:szCs w:val="24"/>
          <w:lang w:val="sq-AL"/>
        </w:rPr>
        <w:t>bë</w:t>
      </w:r>
      <w:r w:rsidRPr="00CD0898">
        <w:rPr>
          <w:rFonts w:ascii="Book Antiqua" w:eastAsia="Arial" w:hAnsi="Book Antiqua"/>
          <w:spacing w:val="1"/>
          <w:sz w:val="24"/>
          <w:szCs w:val="24"/>
          <w:lang w:val="sq-AL"/>
        </w:rPr>
        <w:t>s</w:t>
      </w:r>
      <w:r w:rsidRPr="00CD0898">
        <w:rPr>
          <w:rFonts w:ascii="Book Antiqua" w:eastAsia="Arial" w:hAnsi="Book Antiqua"/>
          <w:sz w:val="24"/>
          <w:szCs w:val="24"/>
          <w:lang w:val="sq-AL"/>
        </w:rPr>
        <w:t>htet</w:t>
      </w:r>
      <w:r w:rsidRPr="00CD0898">
        <w:rPr>
          <w:rFonts w:ascii="Book Antiqua" w:eastAsia="Arial" w:hAnsi="Book Antiqua"/>
          <w:spacing w:val="1"/>
          <w:sz w:val="24"/>
          <w:szCs w:val="24"/>
          <w:lang w:val="sq-AL"/>
        </w:rPr>
        <w:t>j</w:t>
      </w:r>
      <w:r w:rsidRPr="00CD0898">
        <w:rPr>
          <w:rFonts w:ascii="Book Antiqua" w:eastAsia="Arial" w:hAnsi="Book Antiqua"/>
          <w:sz w:val="24"/>
          <w:szCs w:val="24"/>
          <w:lang w:val="sq-AL"/>
        </w:rPr>
        <w:t>e</w:t>
      </w:r>
      <w:r w:rsidRPr="00CD0898">
        <w:rPr>
          <w:rFonts w:ascii="Book Antiqua" w:eastAsia="Arial" w:hAnsi="Book Antiqua"/>
          <w:spacing w:val="-10"/>
          <w:sz w:val="24"/>
          <w:szCs w:val="24"/>
          <w:lang w:val="sq-AL"/>
        </w:rPr>
        <w:t xml:space="preserve"> </w:t>
      </w:r>
      <w:r w:rsidRPr="00CD0898">
        <w:rPr>
          <w:rFonts w:ascii="Book Antiqua" w:eastAsia="Arial" w:hAnsi="Book Antiqua"/>
          <w:sz w:val="24"/>
          <w:szCs w:val="24"/>
          <w:lang w:val="sq-AL"/>
        </w:rPr>
        <w:t>të ne</w:t>
      </w:r>
      <w:r w:rsidRPr="00CD0898">
        <w:rPr>
          <w:rFonts w:ascii="Book Antiqua" w:eastAsia="Arial" w:hAnsi="Book Antiqua"/>
          <w:spacing w:val="2"/>
          <w:sz w:val="24"/>
          <w:szCs w:val="24"/>
          <w:lang w:val="sq-AL"/>
        </w:rPr>
        <w:t>n</w:t>
      </w:r>
      <w:r w:rsidRPr="00CD0898">
        <w:rPr>
          <w:rFonts w:ascii="Book Antiqua" w:eastAsia="Arial" w:hAnsi="Book Antiqua"/>
          <w:spacing w:val="-1"/>
          <w:sz w:val="24"/>
          <w:szCs w:val="24"/>
          <w:lang w:val="sq-AL"/>
        </w:rPr>
        <w:t>i</w:t>
      </w:r>
      <w:r w:rsidRPr="00CD0898">
        <w:rPr>
          <w:rFonts w:ascii="Book Antiqua" w:eastAsia="Arial" w:hAnsi="Book Antiqua"/>
          <w:sz w:val="24"/>
          <w:szCs w:val="24"/>
          <w:lang w:val="sq-AL"/>
        </w:rPr>
        <w:t>t</w:t>
      </w:r>
      <w:r w:rsidRPr="00CD0898">
        <w:rPr>
          <w:rFonts w:ascii="Book Antiqua" w:eastAsia="Arial" w:hAnsi="Book Antiqua"/>
          <w:spacing w:val="-4"/>
          <w:sz w:val="24"/>
          <w:szCs w:val="24"/>
          <w:lang w:val="sq-AL"/>
        </w:rPr>
        <w:t xml:space="preserve"> </w:t>
      </w:r>
      <w:r w:rsidRPr="00CD0898">
        <w:rPr>
          <w:rFonts w:ascii="Book Antiqua" w:eastAsia="Arial" w:hAnsi="Book Antiqua"/>
          <w:spacing w:val="2"/>
          <w:sz w:val="24"/>
          <w:szCs w:val="24"/>
          <w:lang w:val="sq-AL"/>
        </w:rPr>
        <w:t>6</w:t>
      </w:r>
      <w:r w:rsidRPr="00CD0898">
        <w:rPr>
          <w:rFonts w:ascii="Book Antiqua" w:eastAsia="Arial" w:hAnsi="Book Antiqua"/>
          <w:sz w:val="24"/>
          <w:szCs w:val="24"/>
          <w:lang w:val="sq-AL"/>
        </w:rPr>
        <w:t>5</w:t>
      </w:r>
      <w:r w:rsidRPr="00CD0898">
        <w:rPr>
          <w:rFonts w:ascii="Book Antiqua" w:eastAsia="Arial" w:hAnsi="Book Antiqua"/>
          <w:spacing w:val="-2"/>
          <w:sz w:val="24"/>
          <w:szCs w:val="24"/>
          <w:lang w:val="sq-AL"/>
        </w:rPr>
        <w:t xml:space="preserve"> </w:t>
      </w:r>
      <w:r w:rsidRPr="00CD0898">
        <w:rPr>
          <w:rFonts w:ascii="Book Antiqua" w:eastAsia="Arial" w:hAnsi="Book Antiqua"/>
          <w:spacing w:val="3"/>
          <w:sz w:val="24"/>
          <w:szCs w:val="24"/>
          <w:lang w:val="sq-AL"/>
        </w:rPr>
        <w:t>(</w:t>
      </w:r>
      <w:r w:rsidRPr="00CD0898">
        <w:rPr>
          <w:rFonts w:ascii="Book Antiqua" w:eastAsia="Arial" w:hAnsi="Book Antiqua"/>
          <w:sz w:val="24"/>
          <w:szCs w:val="24"/>
          <w:lang w:val="sq-AL"/>
        </w:rPr>
        <w:t>1)</w:t>
      </w:r>
      <w:r w:rsidRPr="00CD0898">
        <w:rPr>
          <w:rFonts w:ascii="Book Antiqua" w:eastAsia="Arial" w:hAnsi="Book Antiqua"/>
          <w:spacing w:val="-1"/>
          <w:sz w:val="24"/>
          <w:szCs w:val="24"/>
          <w:lang w:val="sq-AL"/>
        </w:rPr>
        <w:t xml:space="preserve"> </w:t>
      </w:r>
      <w:r w:rsidRPr="00CD0898">
        <w:rPr>
          <w:rFonts w:ascii="Book Antiqua" w:eastAsia="Arial" w:hAnsi="Book Antiqua"/>
          <w:sz w:val="24"/>
          <w:szCs w:val="24"/>
          <w:lang w:val="sq-AL"/>
        </w:rPr>
        <w:t xml:space="preserve">të </w:t>
      </w:r>
      <w:r w:rsidRPr="00CD0898">
        <w:rPr>
          <w:rFonts w:ascii="Book Antiqua" w:eastAsia="Arial" w:hAnsi="Book Antiqua"/>
          <w:spacing w:val="-1"/>
          <w:sz w:val="24"/>
          <w:szCs w:val="24"/>
          <w:lang w:val="sq-AL"/>
        </w:rPr>
        <w:t>K</w:t>
      </w:r>
      <w:r w:rsidRPr="00CD0898">
        <w:rPr>
          <w:rFonts w:ascii="Book Antiqua" w:eastAsia="Arial" w:hAnsi="Book Antiqua"/>
          <w:sz w:val="24"/>
          <w:szCs w:val="24"/>
          <w:lang w:val="sq-AL"/>
        </w:rPr>
        <w:t>u</w:t>
      </w:r>
      <w:r w:rsidRPr="00CD0898">
        <w:rPr>
          <w:rFonts w:ascii="Book Antiqua" w:eastAsia="Arial" w:hAnsi="Book Antiqua"/>
          <w:spacing w:val="1"/>
          <w:sz w:val="24"/>
          <w:szCs w:val="24"/>
          <w:lang w:val="sq-AL"/>
        </w:rPr>
        <w:t>s</w:t>
      </w:r>
      <w:r w:rsidRPr="00CD0898">
        <w:rPr>
          <w:rFonts w:ascii="Book Antiqua" w:eastAsia="Arial" w:hAnsi="Book Antiqua"/>
          <w:sz w:val="24"/>
          <w:szCs w:val="24"/>
          <w:lang w:val="sq-AL"/>
        </w:rPr>
        <w:t>ht</w:t>
      </w:r>
      <w:r w:rsidRPr="00CD0898">
        <w:rPr>
          <w:rFonts w:ascii="Book Antiqua" w:eastAsia="Arial" w:hAnsi="Book Antiqua"/>
          <w:spacing w:val="2"/>
          <w:sz w:val="24"/>
          <w:szCs w:val="24"/>
          <w:lang w:val="sq-AL"/>
        </w:rPr>
        <w:t>e</w:t>
      </w:r>
      <w:r w:rsidRPr="00CD0898">
        <w:rPr>
          <w:rFonts w:ascii="Book Antiqua" w:eastAsia="Arial" w:hAnsi="Book Antiqua"/>
          <w:sz w:val="24"/>
          <w:szCs w:val="24"/>
          <w:lang w:val="sq-AL"/>
        </w:rPr>
        <w:t>tutës</w:t>
      </w:r>
      <w:r w:rsidRPr="00CD0898">
        <w:rPr>
          <w:rFonts w:ascii="Book Antiqua" w:eastAsia="Arial" w:hAnsi="Book Antiqua"/>
          <w:spacing w:val="-10"/>
          <w:sz w:val="24"/>
          <w:szCs w:val="24"/>
          <w:lang w:val="sq-AL"/>
        </w:rPr>
        <w:t xml:space="preserve"> </w:t>
      </w:r>
      <w:r w:rsidRPr="00CD0898">
        <w:rPr>
          <w:rFonts w:ascii="Book Antiqua" w:eastAsia="Arial" w:hAnsi="Book Antiqua"/>
          <w:spacing w:val="1"/>
          <w:sz w:val="24"/>
          <w:szCs w:val="24"/>
          <w:lang w:val="sq-AL"/>
        </w:rPr>
        <w:t>s</w:t>
      </w:r>
      <w:r w:rsidRPr="00CD0898">
        <w:rPr>
          <w:rFonts w:ascii="Book Antiqua" w:eastAsia="Arial" w:hAnsi="Book Antiqua"/>
          <w:sz w:val="24"/>
          <w:szCs w:val="24"/>
          <w:lang w:val="sq-AL"/>
        </w:rPr>
        <w:t>ë Re</w:t>
      </w:r>
      <w:r w:rsidRPr="00CD0898">
        <w:rPr>
          <w:rFonts w:ascii="Book Antiqua" w:eastAsia="Arial" w:hAnsi="Book Antiqua"/>
          <w:spacing w:val="2"/>
          <w:sz w:val="24"/>
          <w:szCs w:val="24"/>
          <w:lang w:val="sq-AL"/>
        </w:rPr>
        <w:t>p</w:t>
      </w:r>
      <w:r w:rsidRPr="00CD0898">
        <w:rPr>
          <w:rFonts w:ascii="Book Antiqua" w:eastAsia="Arial" w:hAnsi="Book Antiqua"/>
          <w:sz w:val="24"/>
          <w:szCs w:val="24"/>
          <w:lang w:val="sq-AL"/>
        </w:rPr>
        <w:t>u</w:t>
      </w:r>
      <w:r w:rsidRPr="00CD0898">
        <w:rPr>
          <w:rFonts w:ascii="Book Antiqua" w:eastAsia="Arial" w:hAnsi="Book Antiqua"/>
          <w:spacing w:val="2"/>
          <w:sz w:val="24"/>
          <w:szCs w:val="24"/>
          <w:lang w:val="sq-AL"/>
        </w:rPr>
        <w:t>b</w:t>
      </w:r>
      <w:r w:rsidRPr="00CD0898">
        <w:rPr>
          <w:rFonts w:ascii="Book Antiqua" w:eastAsia="Arial" w:hAnsi="Book Antiqua"/>
          <w:spacing w:val="-1"/>
          <w:sz w:val="24"/>
          <w:szCs w:val="24"/>
          <w:lang w:val="sq-AL"/>
        </w:rPr>
        <w:t>li</w:t>
      </w:r>
      <w:r w:rsidRPr="00CD0898">
        <w:rPr>
          <w:rFonts w:ascii="Book Antiqua" w:eastAsia="Arial" w:hAnsi="Book Antiqua"/>
          <w:spacing w:val="4"/>
          <w:sz w:val="24"/>
          <w:szCs w:val="24"/>
          <w:lang w:val="sq-AL"/>
        </w:rPr>
        <w:t>k</w:t>
      </w:r>
      <w:r w:rsidRPr="00CD0898">
        <w:rPr>
          <w:rFonts w:ascii="Book Antiqua" w:eastAsia="Arial" w:hAnsi="Book Antiqua"/>
          <w:sz w:val="24"/>
          <w:szCs w:val="24"/>
          <w:lang w:val="sq-AL"/>
        </w:rPr>
        <w:t>ës</w:t>
      </w:r>
      <w:r w:rsidRPr="00CD0898">
        <w:rPr>
          <w:rFonts w:ascii="Book Antiqua" w:eastAsia="Arial" w:hAnsi="Book Antiqua"/>
          <w:spacing w:val="-9"/>
          <w:sz w:val="24"/>
          <w:szCs w:val="24"/>
          <w:lang w:val="sq-AL"/>
        </w:rPr>
        <w:t xml:space="preserve"> </w:t>
      </w:r>
      <w:r w:rsidRPr="00CD0898">
        <w:rPr>
          <w:rFonts w:ascii="Book Antiqua" w:eastAsia="Arial" w:hAnsi="Book Antiqua"/>
          <w:spacing w:val="1"/>
          <w:sz w:val="24"/>
          <w:szCs w:val="24"/>
          <w:lang w:val="sq-AL"/>
        </w:rPr>
        <w:t>s</w:t>
      </w:r>
      <w:r w:rsidRPr="00CD0898">
        <w:rPr>
          <w:rFonts w:ascii="Book Antiqua" w:eastAsia="Arial" w:hAnsi="Book Antiqua"/>
          <w:sz w:val="24"/>
          <w:szCs w:val="24"/>
          <w:lang w:val="sq-AL"/>
        </w:rPr>
        <w:t xml:space="preserve">ë Kosovës </w:t>
      </w:r>
    </w:p>
    <w:p w:rsidR="008138C1" w:rsidRPr="00CD0898" w:rsidRDefault="008138C1" w:rsidP="00CD0898">
      <w:pPr>
        <w:spacing w:line="240" w:lineRule="auto"/>
        <w:ind w:right="162"/>
        <w:jc w:val="both"/>
        <w:rPr>
          <w:rFonts w:ascii="Book Antiqua" w:eastAsia="Arial" w:hAnsi="Book Antiqua"/>
          <w:sz w:val="24"/>
          <w:szCs w:val="24"/>
          <w:lang w:val="sq-AL"/>
        </w:rPr>
      </w:pPr>
      <w:r w:rsidRPr="00CD0898">
        <w:rPr>
          <w:rFonts w:ascii="Book Antiqua" w:eastAsia="Arial" w:hAnsi="Book Antiqua"/>
          <w:sz w:val="24"/>
          <w:szCs w:val="24"/>
          <w:lang w:val="sq-AL"/>
        </w:rPr>
        <w:t>Miraton:</w:t>
      </w:r>
    </w:p>
    <w:p w:rsidR="008138C1" w:rsidRPr="00CD0898" w:rsidRDefault="008138C1" w:rsidP="00CD0898">
      <w:pPr>
        <w:spacing w:line="240" w:lineRule="auto"/>
        <w:ind w:right="162"/>
        <w:jc w:val="center"/>
        <w:rPr>
          <w:rFonts w:ascii="Book Antiqua" w:hAnsi="Book Antiqua"/>
          <w:b/>
          <w:bCs/>
          <w:sz w:val="24"/>
          <w:szCs w:val="24"/>
          <w:lang w:val="sq-AL"/>
        </w:rPr>
      </w:pPr>
      <w:r w:rsidRPr="00CD0898">
        <w:rPr>
          <w:rFonts w:ascii="Book Antiqua" w:eastAsia="Arial" w:hAnsi="Book Antiqua"/>
          <w:b/>
          <w:bCs/>
          <w:spacing w:val="1"/>
          <w:sz w:val="24"/>
          <w:szCs w:val="24"/>
          <w:lang w:val="sq-AL"/>
        </w:rPr>
        <w:t>L</w:t>
      </w:r>
      <w:r w:rsidRPr="00CD0898">
        <w:rPr>
          <w:rFonts w:ascii="Book Antiqua" w:eastAsia="Arial" w:hAnsi="Book Antiqua"/>
          <w:b/>
          <w:bCs/>
          <w:sz w:val="24"/>
          <w:szCs w:val="24"/>
          <w:lang w:val="sq-AL"/>
        </w:rPr>
        <w:t>I</w:t>
      </w:r>
      <w:r w:rsidRPr="00CD0898">
        <w:rPr>
          <w:rFonts w:ascii="Book Antiqua" w:eastAsia="Arial" w:hAnsi="Book Antiqua"/>
          <w:b/>
          <w:bCs/>
          <w:spacing w:val="1"/>
          <w:sz w:val="24"/>
          <w:szCs w:val="24"/>
          <w:lang w:val="sq-AL"/>
        </w:rPr>
        <w:t>G</w:t>
      </w:r>
      <w:r w:rsidRPr="00CD0898">
        <w:rPr>
          <w:rFonts w:ascii="Book Antiqua" w:eastAsia="Arial" w:hAnsi="Book Antiqua"/>
          <w:b/>
          <w:bCs/>
          <w:sz w:val="24"/>
          <w:szCs w:val="24"/>
          <w:lang w:val="sq-AL"/>
        </w:rPr>
        <w:t xml:space="preserve">JI </w:t>
      </w:r>
      <w:r w:rsidRPr="00CD0898">
        <w:rPr>
          <w:rFonts w:ascii="Book Antiqua" w:eastAsia="Arial" w:hAnsi="Book Antiqua"/>
          <w:b/>
          <w:bCs/>
          <w:spacing w:val="2"/>
          <w:sz w:val="24"/>
          <w:szCs w:val="24"/>
          <w:lang w:val="sq-AL"/>
        </w:rPr>
        <w:t>P</w:t>
      </w:r>
      <w:r w:rsidRPr="00CD0898">
        <w:rPr>
          <w:rFonts w:ascii="Book Antiqua" w:eastAsia="Arial" w:hAnsi="Book Antiqua"/>
          <w:b/>
          <w:bCs/>
          <w:spacing w:val="-1"/>
          <w:sz w:val="24"/>
          <w:szCs w:val="24"/>
          <w:lang w:val="sq-AL"/>
        </w:rPr>
        <w:t>Ë</w:t>
      </w:r>
      <w:r w:rsidRPr="00CD0898">
        <w:rPr>
          <w:rFonts w:ascii="Book Antiqua" w:eastAsia="Arial" w:hAnsi="Book Antiqua"/>
          <w:b/>
          <w:bCs/>
          <w:sz w:val="24"/>
          <w:szCs w:val="24"/>
          <w:lang w:val="sq-AL"/>
        </w:rPr>
        <w:t>R</w:t>
      </w:r>
      <w:r w:rsidRPr="00CD0898">
        <w:rPr>
          <w:rFonts w:ascii="Book Antiqua" w:eastAsia="Arial" w:hAnsi="Book Antiqua"/>
          <w:b/>
          <w:bCs/>
          <w:spacing w:val="-4"/>
          <w:sz w:val="24"/>
          <w:szCs w:val="24"/>
          <w:lang w:val="sq-AL"/>
        </w:rPr>
        <w:t xml:space="preserve"> NDRYSHIMIN DHE PLOTËSIMIN </w:t>
      </w:r>
      <w:r w:rsidR="00361604" w:rsidRPr="00CD0898">
        <w:rPr>
          <w:rFonts w:ascii="Book Antiqua" w:hAnsi="Book Antiqua"/>
          <w:b/>
          <w:sz w:val="24"/>
          <w:szCs w:val="24"/>
          <w:lang w:val="sq-AL"/>
        </w:rPr>
        <w:t>E KODIT NR 04/L-082   PENAL T</w:t>
      </w:r>
      <w:r w:rsidR="00B429A6" w:rsidRPr="00CD0898">
        <w:rPr>
          <w:rFonts w:ascii="Book Antiqua" w:hAnsi="Book Antiqua"/>
          <w:b/>
          <w:sz w:val="24"/>
          <w:szCs w:val="24"/>
          <w:lang w:val="sq-AL"/>
        </w:rPr>
        <w:t>Ë</w:t>
      </w:r>
      <w:r w:rsidR="00361604" w:rsidRPr="00CD0898">
        <w:rPr>
          <w:rFonts w:ascii="Book Antiqua" w:hAnsi="Book Antiqua"/>
          <w:b/>
          <w:sz w:val="24"/>
          <w:szCs w:val="24"/>
          <w:lang w:val="sq-AL"/>
        </w:rPr>
        <w:t xml:space="preserve"> REPUBLIK</w:t>
      </w:r>
      <w:r w:rsidR="00B429A6" w:rsidRPr="00CD0898">
        <w:rPr>
          <w:rFonts w:ascii="Book Antiqua" w:hAnsi="Book Antiqua"/>
          <w:b/>
          <w:sz w:val="24"/>
          <w:szCs w:val="24"/>
          <w:lang w:val="sq-AL"/>
        </w:rPr>
        <w:t>Ë</w:t>
      </w:r>
      <w:r w:rsidR="00361604" w:rsidRPr="00CD0898">
        <w:rPr>
          <w:rFonts w:ascii="Book Antiqua" w:hAnsi="Book Antiqua"/>
          <w:b/>
          <w:sz w:val="24"/>
          <w:szCs w:val="24"/>
          <w:lang w:val="sq-AL"/>
        </w:rPr>
        <w:t>S S</w:t>
      </w:r>
      <w:r w:rsidR="00B429A6" w:rsidRPr="00CD0898">
        <w:rPr>
          <w:rFonts w:ascii="Book Antiqua" w:hAnsi="Book Antiqua"/>
          <w:b/>
          <w:sz w:val="24"/>
          <w:szCs w:val="24"/>
          <w:lang w:val="sq-AL"/>
        </w:rPr>
        <w:t>Ë</w:t>
      </w:r>
      <w:r w:rsidR="00361604" w:rsidRPr="00CD0898">
        <w:rPr>
          <w:rFonts w:ascii="Book Antiqua" w:hAnsi="Book Antiqua"/>
          <w:b/>
          <w:sz w:val="24"/>
          <w:szCs w:val="24"/>
          <w:lang w:val="sq-AL"/>
        </w:rPr>
        <w:t xml:space="preserve"> KOSOV</w:t>
      </w:r>
      <w:r w:rsidR="00361604" w:rsidRPr="00CD0898">
        <w:rPr>
          <w:rFonts w:ascii="Book Antiqua" w:hAnsi="Book Antiqua" w:cs="Vrinda"/>
          <w:b/>
          <w:sz w:val="24"/>
          <w:szCs w:val="24"/>
          <w:lang w:val="sq-AL"/>
        </w:rPr>
        <w:t>ËS</w:t>
      </w:r>
    </w:p>
    <w:p w:rsidR="006B6499" w:rsidRPr="00CD0898" w:rsidRDefault="006B6499"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Neni 1</w:t>
      </w:r>
    </w:p>
    <w:p w:rsidR="008138C1" w:rsidRPr="00CD0898" w:rsidRDefault="008138C1" w:rsidP="00CD0898">
      <w:pPr>
        <w:widowControl w:val="0"/>
        <w:autoSpaceDE w:val="0"/>
        <w:autoSpaceDN w:val="0"/>
        <w:adjustRightInd w:val="0"/>
        <w:spacing w:after="0" w:line="240" w:lineRule="auto"/>
        <w:jc w:val="center"/>
        <w:rPr>
          <w:rFonts w:ascii="Book Antiqua" w:eastAsia="Arial" w:hAnsi="Book Antiqua"/>
          <w:b/>
          <w:bCs/>
          <w:w w:val="99"/>
          <w:sz w:val="24"/>
          <w:szCs w:val="24"/>
          <w:lang w:val="sq-AL"/>
        </w:rPr>
      </w:pPr>
    </w:p>
    <w:p w:rsidR="008138C1" w:rsidRPr="00CD0898" w:rsidRDefault="008138C1" w:rsidP="00CD0898">
      <w:pPr>
        <w:widowControl w:val="0"/>
        <w:autoSpaceDE w:val="0"/>
        <w:autoSpaceDN w:val="0"/>
        <w:adjustRightInd w:val="0"/>
        <w:spacing w:after="0" w:line="240" w:lineRule="auto"/>
        <w:jc w:val="both"/>
        <w:rPr>
          <w:rFonts w:ascii="Book Antiqua" w:eastAsia="Arial" w:hAnsi="Book Antiqua"/>
          <w:spacing w:val="1"/>
          <w:sz w:val="24"/>
          <w:szCs w:val="24"/>
          <w:lang w:val="sq-AL"/>
        </w:rPr>
      </w:pPr>
      <w:r w:rsidRPr="00CD0898">
        <w:rPr>
          <w:rFonts w:ascii="Book Antiqua" w:eastAsia="Arial" w:hAnsi="Book Antiqua"/>
          <w:spacing w:val="1"/>
          <w:sz w:val="24"/>
          <w:szCs w:val="24"/>
          <w:lang w:val="sq-AL"/>
        </w:rPr>
        <w:t>Kodi</w:t>
      </w:r>
      <w:r w:rsidR="00361604" w:rsidRPr="00CD0898">
        <w:rPr>
          <w:rFonts w:ascii="Book Antiqua" w:eastAsia="Arial" w:hAnsi="Book Antiqua"/>
          <w:spacing w:val="1"/>
          <w:sz w:val="24"/>
          <w:szCs w:val="24"/>
          <w:lang w:val="sq-AL"/>
        </w:rPr>
        <w:t xml:space="preserve"> nr. 04/L-082</w:t>
      </w:r>
      <w:r w:rsidRPr="00CD0898">
        <w:rPr>
          <w:rFonts w:ascii="Book Antiqua" w:eastAsia="Arial" w:hAnsi="Book Antiqua"/>
          <w:spacing w:val="1"/>
          <w:sz w:val="24"/>
          <w:szCs w:val="24"/>
          <w:lang w:val="sq-AL"/>
        </w:rPr>
        <w:t xml:space="preserve"> Penal i Republik</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s s</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 xml:space="preserve"> Kosov</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s (në tekstin e m</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tejm</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 kodi), neni 73 pas paragrafit 5 shtohet një paragraf i ri si n</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 xml:space="preserve"> vijim:</w:t>
      </w:r>
    </w:p>
    <w:p w:rsidR="008138C1" w:rsidRPr="00CD0898" w:rsidRDefault="008138C1" w:rsidP="00CD0898">
      <w:pPr>
        <w:widowControl w:val="0"/>
        <w:autoSpaceDE w:val="0"/>
        <w:autoSpaceDN w:val="0"/>
        <w:adjustRightInd w:val="0"/>
        <w:spacing w:after="0" w:line="240" w:lineRule="auto"/>
        <w:jc w:val="both"/>
        <w:rPr>
          <w:rFonts w:ascii="Book Antiqua" w:eastAsia="Arial" w:hAnsi="Book Antiqua"/>
          <w:spacing w:val="1"/>
          <w:sz w:val="24"/>
          <w:szCs w:val="24"/>
          <w:lang w:val="sq-AL"/>
        </w:rPr>
      </w:pPr>
    </w:p>
    <w:p w:rsidR="00762916" w:rsidRPr="00CD0898" w:rsidRDefault="008138C1" w:rsidP="00CD0898">
      <w:pPr>
        <w:widowControl w:val="0"/>
        <w:autoSpaceDE w:val="0"/>
        <w:autoSpaceDN w:val="0"/>
        <w:adjustRightInd w:val="0"/>
        <w:spacing w:after="0" w:line="240" w:lineRule="auto"/>
        <w:ind w:left="720"/>
        <w:jc w:val="both"/>
        <w:rPr>
          <w:rFonts w:ascii="Book Antiqua" w:eastAsia="Arial" w:hAnsi="Book Antiqua"/>
          <w:spacing w:val="1"/>
          <w:sz w:val="24"/>
          <w:szCs w:val="24"/>
          <w:lang w:val="sq-AL"/>
        </w:rPr>
      </w:pPr>
      <w:r w:rsidRPr="00CD0898">
        <w:rPr>
          <w:rFonts w:ascii="Book Antiqua" w:eastAsia="Arial" w:hAnsi="Book Antiqua"/>
          <w:spacing w:val="1"/>
          <w:sz w:val="24"/>
          <w:szCs w:val="24"/>
          <w:lang w:val="sq-AL"/>
        </w:rPr>
        <w:t xml:space="preserve">6. </w:t>
      </w:r>
      <w:r w:rsidR="00762916" w:rsidRPr="00CD0898">
        <w:rPr>
          <w:rFonts w:ascii="Book Antiqua" w:hAnsi="Book Antiqua"/>
          <w:sz w:val="24"/>
          <w:szCs w:val="24"/>
          <w:lang w:val="sq-AL"/>
        </w:rPr>
        <w:t>Mënyra e llogaritjes së dënimit</w:t>
      </w:r>
      <w:r w:rsidR="00C53086" w:rsidRPr="00CD0898">
        <w:rPr>
          <w:rFonts w:ascii="Book Antiqua" w:hAnsi="Book Antiqua"/>
          <w:sz w:val="24"/>
          <w:szCs w:val="24"/>
          <w:lang w:val="sq-AL"/>
        </w:rPr>
        <w:t xml:space="preserve"> për rrethanat e parapara me këtë nen, më hollësisht </w:t>
      </w:r>
      <w:r w:rsidR="00762916" w:rsidRPr="00CD0898">
        <w:rPr>
          <w:rFonts w:ascii="Book Antiqua" w:hAnsi="Book Antiqua"/>
          <w:sz w:val="24"/>
          <w:szCs w:val="24"/>
          <w:lang w:val="sq-AL"/>
        </w:rPr>
        <w:t xml:space="preserve">do të </w:t>
      </w:r>
      <w:r w:rsidR="00C53086" w:rsidRPr="00CD0898">
        <w:rPr>
          <w:rFonts w:ascii="Book Antiqua" w:hAnsi="Book Antiqua"/>
          <w:sz w:val="24"/>
          <w:szCs w:val="24"/>
          <w:lang w:val="sq-AL"/>
        </w:rPr>
        <w:t xml:space="preserve">rregullohet </w:t>
      </w:r>
      <w:r w:rsidR="00762916" w:rsidRPr="00CD0898">
        <w:rPr>
          <w:rFonts w:ascii="Book Antiqua" w:hAnsi="Book Antiqua"/>
          <w:sz w:val="24"/>
          <w:szCs w:val="24"/>
          <w:lang w:val="sq-AL"/>
        </w:rPr>
        <w:t xml:space="preserve">me akt nënligjor </w:t>
      </w:r>
      <w:r w:rsidR="00C41A52" w:rsidRPr="00CD0898">
        <w:rPr>
          <w:rFonts w:ascii="Book Antiqua" w:hAnsi="Book Antiqua"/>
          <w:sz w:val="24"/>
          <w:szCs w:val="24"/>
          <w:lang w:val="sq-AL"/>
        </w:rPr>
        <w:t>të përcaktuar me legjislacionin n</w:t>
      </w:r>
      <w:r w:rsidR="00762916" w:rsidRPr="00CD0898">
        <w:rPr>
          <w:rFonts w:ascii="Book Antiqua" w:hAnsi="Book Antiqua"/>
          <w:sz w:val="24"/>
          <w:szCs w:val="24"/>
          <w:lang w:val="sq-AL"/>
        </w:rPr>
        <w:t>ë</w:t>
      </w:r>
      <w:r w:rsidRPr="00CD0898">
        <w:rPr>
          <w:rFonts w:ascii="Book Antiqua" w:hAnsi="Book Antiqua"/>
          <w:sz w:val="24"/>
          <w:szCs w:val="24"/>
          <w:lang w:val="sq-AL"/>
        </w:rPr>
        <w:t xml:space="preserve"> fuqi.</w:t>
      </w:r>
    </w:p>
    <w:p w:rsidR="00C53086" w:rsidRPr="00CD0898" w:rsidRDefault="00C53086" w:rsidP="00CD0898">
      <w:pPr>
        <w:widowControl w:val="0"/>
        <w:autoSpaceDE w:val="0"/>
        <w:autoSpaceDN w:val="0"/>
        <w:adjustRightInd w:val="0"/>
        <w:spacing w:after="0" w:line="240" w:lineRule="auto"/>
        <w:rPr>
          <w:rFonts w:ascii="Book Antiqua" w:hAnsi="Book Antiqua"/>
          <w:sz w:val="24"/>
          <w:szCs w:val="24"/>
          <w:lang w:val="sq-AL"/>
        </w:rPr>
      </w:pPr>
    </w:p>
    <w:p w:rsidR="006B6499" w:rsidRPr="00CD0898" w:rsidRDefault="006B6499"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Neni 2</w:t>
      </w:r>
    </w:p>
    <w:p w:rsidR="006B6499" w:rsidRPr="00CD0898" w:rsidRDefault="006B6499" w:rsidP="00CD0898">
      <w:pPr>
        <w:widowControl w:val="0"/>
        <w:autoSpaceDE w:val="0"/>
        <w:autoSpaceDN w:val="0"/>
        <w:adjustRightInd w:val="0"/>
        <w:spacing w:after="0" w:line="240" w:lineRule="auto"/>
        <w:jc w:val="center"/>
        <w:rPr>
          <w:rFonts w:ascii="Book Antiqua" w:hAnsi="Book Antiqua"/>
          <w:b/>
          <w:bCs/>
          <w:sz w:val="24"/>
          <w:szCs w:val="24"/>
          <w:lang w:val="sq-AL"/>
        </w:rPr>
      </w:pPr>
    </w:p>
    <w:p w:rsidR="00EE31E9" w:rsidRPr="00CD0898" w:rsidRDefault="006B6499" w:rsidP="00CD0898">
      <w:pPr>
        <w:widowControl w:val="0"/>
        <w:autoSpaceDE w:val="0"/>
        <w:autoSpaceDN w:val="0"/>
        <w:adjustRightInd w:val="0"/>
        <w:spacing w:after="0" w:line="240" w:lineRule="auto"/>
        <w:jc w:val="both"/>
        <w:rPr>
          <w:rFonts w:ascii="Book Antiqua" w:hAnsi="Book Antiqua"/>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nenit 103 paragrafi 1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dënuar” fshihet pjesa “p</w:t>
      </w:r>
      <w:r w:rsidR="00B429A6" w:rsidRPr="00CD0898">
        <w:rPr>
          <w:rFonts w:ascii="Book Antiqua" w:hAnsi="Book Antiqua"/>
          <w:bCs/>
          <w:sz w:val="24"/>
          <w:szCs w:val="24"/>
          <w:lang w:val="sq-AL"/>
        </w:rPr>
        <w:t>ë</w:t>
      </w:r>
      <w:r w:rsidRPr="00CD0898">
        <w:rPr>
          <w:rFonts w:ascii="Book Antiqua" w:hAnsi="Book Antiqua"/>
          <w:bCs/>
          <w:sz w:val="24"/>
          <w:szCs w:val="24"/>
          <w:lang w:val="sq-AL"/>
        </w:rPr>
        <w:t>r her</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par</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w:t>
      </w:r>
    </w:p>
    <w:p w:rsidR="00CC3D60" w:rsidRPr="00CD0898" w:rsidRDefault="00CC3D60" w:rsidP="00CD0898">
      <w:pPr>
        <w:widowControl w:val="0"/>
        <w:autoSpaceDE w:val="0"/>
        <w:autoSpaceDN w:val="0"/>
        <w:adjustRightInd w:val="0"/>
        <w:spacing w:after="0" w:line="240" w:lineRule="auto"/>
        <w:ind w:left="4180"/>
        <w:rPr>
          <w:rFonts w:ascii="Book Antiqua" w:hAnsi="Book Antiqua"/>
          <w:sz w:val="24"/>
          <w:szCs w:val="24"/>
          <w:lang w:val="sq-AL"/>
        </w:rPr>
      </w:pPr>
    </w:p>
    <w:p w:rsidR="006B6499" w:rsidRPr="00CD0898" w:rsidRDefault="006B6499" w:rsidP="00CD0898">
      <w:pPr>
        <w:widowControl w:val="0"/>
        <w:autoSpaceDE w:val="0"/>
        <w:autoSpaceDN w:val="0"/>
        <w:adjustRightInd w:val="0"/>
        <w:spacing w:after="0" w:line="240" w:lineRule="auto"/>
        <w:ind w:left="90"/>
        <w:jc w:val="center"/>
        <w:rPr>
          <w:rFonts w:ascii="Book Antiqua" w:hAnsi="Book Antiqua"/>
          <w:b/>
          <w:bCs/>
          <w:sz w:val="24"/>
          <w:szCs w:val="24"/>
          <w:lang w:val="sq-AL"/>
        </w:rPr>
      </w:pPr>
    </w:p>
    <w:p w:rsidR="006B6499" w:rsidRPr="00CD0898" w:rsidRDefault="00EE31E9" w:rsidP="00CD0898">
      <w:pPr>
        <w:widowControl w:val="0"/>
        <w:autoSpaceDE w:val="0"/>
        <w:autoSpaceDN w:val="0"/>
        <w:adjustRightInd w:val="0"/>
        <w:spacing w:after="0" w:line="240" w:lineRule="auto"/>
        <w:ind w:left="90"/>
        <w:jc w:val="center"/>
        <w:rPr>
          <w:rFonts w:ascii="Book Antiqua" w:hAnsi="Book Antiqua"/>
          <w:b/>
          <w:bCs/>
          <w:sz w:val="24"/>
          <w:szCs w:val="24"/>
          <w:lang w:val="sq-AL"/>
        </w:rPr>
      </w:pPr>
      <w:r w:rsidRPr="00CD0898">
        <w:rPr>
          <w:rFonts w:ascii="Book Antiqua" w:hAnsi="Book Antiqua"/>
          <w:b/>
          <w:bCs/>
          <w:sz w:val="24"/>
          <w:szCs w:val="24"/>
          <w:lang w:val="sq-AL"/>
        </w:rPr>
        <w:t xml:space="preserve">Neni </w:t>
      </w:r>
      <w:r w:rsidR="006B6499" w:rsidRPr="00CD0898">
        <w:rPr>
          <w:rFonts w:ascii="Book Antiqua" w:hAnsi="Book Antiqua"/>
          <w:b/>
          <w:bCs/>
          <w:sz w:val="24"/>
          <w:szCs w:val="24"/>
          <w:lang w:val="sq-AL"/>
        </w:rPr>
        <w:t>3</w:t>
      </w:r>
    </w:p>
    <w:p w:rsidR="006B6499" w:rsidRPr="00CD0898" w:rsidRDefault="006B6499" w:rsidP="00CD0898">
      <w:pPr>
        <w:widowControl w:val="0"/>
        <w:autoSpaceDE w:val="0"/>
        <w:autoSpaceDN w:val="0"/>
        <w:adjustRightInd w:val="0"/>
        <w:spacing w:after="0" w:line="240" w:lineRule="auto"/>
        <w:jc w:val="both"/>
        <w:rPr>
          <w:rFonts w:ascii="Book Antiqua" w:eastAsia="Arial" w:hAnsi="Book Antiqua"/>
          <w:spacing w:val="1"/>
          <w:sz w:val="24"/>
          <w:szCs w:val="24"/>
          <w:lang w:val="sq-AL"/>
        </w:rPr>
      </w:pPr>
      <w:r w:rsidRPr="00CD0898">
        <w:rPr>
          <w:rFonts w:ascii="Book Antiqua" w:eastAsia="Arial" w:hAnsi="Book Antiqua"/>
          <w:spacing w:val="1"/>
          <w:sz w:val="24"/>
          <w:szCs w:val="24"/>
          <w:lang w:val="sq-AL"/>
        </w:rPr>
        <w:t>N</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 xml:space="preserve"> nenin 105 t</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 xml:space="preserve"> kodit pas paragrafit 5 shtohet një paragraf i ri si n</w:t>
      </w:r>
      <w:r w:rsidR="00B429A6" w:rsidRPr="00CD0898">
        <w:rPr>
          <w:rFonts w:ascii="Book Antiqua" w:eastAsia="Arial" w:hAnsi="Book Antiqua"/>
          <w:spacing w:val="1"/>
          <w:sz w:val="24"/>
          <w:szCs w:val="24"/>
          <w:lang w:val="sq-AL"/>
        </w:rPr>
        <w:t>ë</w:t>
      </w:r>
      <w:r w:rsidRPr="00CD0898">
        <w:rPr>
          <w:rFonts w:ascii="Book Antiqua" w:eastAsia="Arial" w:hAnsi="Book Antiqua"/>
          <w:spacing w:val="1"/>
          <w:sz w:val="24"/>
          <w:szCs w:val="24"/>
          <w:lang w:val="sq-AL"/>
        </w:rPr>
        <w:t xml:space="preserve"> vijim:</w:t>
      </w:r>
    </w:p>
    <w:p w:rsidR="006B6499" w:rsidRPr="00CD0898" w:rsidRDefault="006B6499" w:rsidP="00CD0898">
      <w:pPr>
        <w:widowControl w:val="0"/>
        <w:autoSpaceDE w:val="0"/>
        <w:autoSpaceDN w:val="0"/>
        <w:adjustRightInd w:val="0"/>
        <w:spacing w:after="0" w:line="240" w:lineRule="auto"/>
        <w:ind w:left="90"/>
        <w:jc w:val="center"/>
        <w:rPr>
          <w:rFonts w:ascii="Book Antiqua" w:hAnsi="Book Antiqua"/>
          <w:b/>
          <w:bCs/>
          <w:sz w:val="24"/>
          <w:szCs w:val="24"/>
          <w:lang w:val="sq-AL"/>
        </w:rPr>
      </w:pPr>
    </w:p>
    <w:p w:rsidR="00EE31E9" w:rsidRPr="00CD0898" w:rsidRDefault="00EE31E9" w:rsidP="00CD0898">
      <w:pPr>
        <w:spacing w:line="240" w:lineRule="auto"/>
        <w:ind w:left="720"/>
        <w:jc w:val="both"/>
        <w:rPr>
          <w:rFonts w:ascii="Book Antiqua" w:hAnsi="Book Antiqua"/>
          <w:sz w:val="24"/>
          <w:szCs w:val="24"/>
          <w:lang w:val="sq-AL"/>
        </w:rPr>
      </w:pPr>
      <w:r w:rsidRPr="00CD0898">
        <w:rPr>
          <w:rFonts w:ascii="Book Antiqua" w:hAnsi="Book Antiqua"/>
          <w:sz w:val="24"/>
          <w:szCs w:val="24"/>
          <w:lang w:val="sq-AL"/>
        </w:rPr>
        <w:t>6. Kur të dhënat penale zbulohen ndaj personit me kërkesën e tij, për dënimet që nuk krijojnë pasoja juridike sipas nenit 100 par</w:t>
      </w:r>
      <w:r w:rsidR="0025419C" w:rsidRPr="00CD0898">
        <w:rPr>
          <w:rFonts w:ascii="Book Antiqua" w:hAnsi="Book Antiqua"/>
          <w:sz w:val="24"/>
          <w:szCs w:val="24"/>
          <w:lang w:val="sq-AL"/>
        </w:rPr>
        <w:t xml:space="preserve">agrafi </w:t>
      </w:r>
      <w:r w:rsidRPr="00CD0898">
        <w:rPr>
          <w:rFonts w:ascii="Book Antiqua" w:hAnsi="Book Antiqua"/>
          <w:sz w:val="24"/>
          <w:szCs w:val="24"/>
          <w:lang w:val="sq-AL"/>
        </w:rPr>
        <w:t>2, nuk duhet të evidentohen në dosjen për të dhënat penale.</w:t>
      </w:r>
    </w:p>
    <w:p w:rsidR="00CC3D60" w:rsidRPr="00CD0898" w:rsidRDefault="00CC3D60" w:rsidP="00CD0898">
      <w:pPr>
        <w:widowControl w:val="0"/>
        <w:autoSpaceDE w:val="0"/>
        <w:autoSpaceDN w:val="0"/>
        <w:adjustRightInd w:val="0"/>
        <w:spacing w:after="0" w:line="240" w:lineRule="auto"/>
        <w:ind w:left="4180"/>
        <w:rPr>
          <w:rFonts w:ascii="Book Antiqua" w:hAnsi="Book Antiqua"/>
          <w:b/>
          <w:bCs/>
          <w:sz w:val="24"/>
          <w:szCs w:val="24"/>
          <w:lang w:val="sq-AL"/>
        </w:rPr>
      </w:pPr>
    </w:p>
    <w:p w:rsidR="006B6499" w:rsidRPr="00CD0898" w:rsidRDefault="006B6499"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Neni 4</w:t>
      </w:r>
    </w:p>
    <w:p w:rsidR="006B6499" w:rsidRPr="00CD0898" w:rsidRDefault="006B6499" w:rsidP="00CD0898">
      <w:pPr>
        <w:widowControl w:val="0"/>
        <w:autoSpaceDE w:val="0"/>
        <w:autoSpaceDN w:val="0"/>
        <w:adjustRightInd w:val="0"/>
        <w:spacing w:after="0" w:line="240" w:lineRule="auto"/>
        <w:jc w:val="both"/>
        <w:rPr>
          <w:rFonts w:ascii="Book Antiqua" w:hAnsi="Book Antiqua"/>
          <w:b/>
          <w:bCs/>
          <w:sz w:val="24"/>
          <w:szCs w:val="24"/>
          <w:lang w:val="sq-AL"/>
        </w:rPr>
      </w:pPr>
    </w:p>
    <w:p w:rsidR="003D077C" w:rsidRPr="00CD0898" w:rsidRDefault="006B6499" w:rsidP="00CD0898">
      <w:pPr>
        <w:pStyle w:val="ListParagraph"/>
        <w:widowControl w:val="0"/>
        <w:numPr>
          <w:ilvl w:val="0"/>
          <w:numId w:val="40"/>
        </w:numPr>
        <w:autoSpaceDE w:val="0"/>
        <w:autoSpaceDN w:val="0"/>
        <w:adjustRightInd w:val="0"/>
        <w:spacing w:after="0" w:line="240" w:lineRule="auto"/>
        <w:jc w:val="both"/>
        <w:rPr>
          <w:rFonts w:ascii="Book Antiqua" w:hAnsi="Book Antiqua"/>
          <w:b/>
          <w:bCs/>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nenit 107 paragrafi 5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“i c</w:t>
      </w:r>
      <w:r w:rsidR="00B429A6" w:rsidRPr="00CD0898">
        <w:rPr>
          <w:rFonts w:ascii="Book Antiqua" w:hAnsi="Book Antiqua"/>
          <w:bCs/>
          <w:sz w:val="24"/>
          <w:szCs w:val="24"/>
          <w:lang w:val="sq-AL"/>
        </w:rPr>
        <w:t>i</w:t>
      </w:r>
      <w:r w:rsidRPr="00CD0898">
        <w:rPr>
          <w:rFonts w:ascii="Book Antiqua" w:hAnsi="Book Antiqua"/>
          <w:bCs/>
          <w:sz w:val="24"/>
          <w:szCs w:val="24"/>
          <w:lang w:val="sq-AL"/>
        </w:rPr>
        <w:t>li nd</w:t>
      </w:r>
      <w:r w:rsidR="00B429A6" w:rsidRPr="00CD0898">
        <w:rPr>
          <w:rFonts w:ascii="Book Antiqua" w:hAnsi="Book Antiqua"/>
          <w:bCs/>
          <w:sz w:val="24"/>
          <w:szCs w:val="24"/>
          <w:lang w:val="sq-AL"/>
        </w:rPr>
        <w:t>ë</w:t>
      </w:r>
      <w:r w:rsidRPr="00CD0898">
        <w:rPr>
          <w:rFonts w:ascii="Book Antiqua" w:hAnsi="Book Antiqua"/>
          <w:bCs/>
          <w:sz w:val="24"/>
          <w:szCs w:val="24"/>
          <w:lang w:val="sq-AL"/>
        </w:rPr>
        <w:t>rmerret” shtohet pjesa “</w:t>
      </w:r>
      <w:r w:rsidRPr="00CD0898">
        <w:rPr>
          <w:rFonts w:ascii="Book Antiqua" w:hAnsi="Book Antiqua"/>
          <w:sz w:val="24"/>
          <w:szCs w:val="24"/>
          <w:lang w:val="sq-AL"/>
        </w:rPr>
        <w:t>nga prokurori”.</w:t>
      </w:r>
    </w:p>
    <w:p w:rsidR="003D077C" w:rsidRPr="00CD0898" w:rsidRDefault="003D077C" w:rsidP="00CD0898">
      <w:pPr>
        <w:pStyle w:val="ListParagraph"/>
        <w:widowControl w:val="0"/>
        <w:autoSpaceDE w:val="0"/>
        <w:autoSpaceDN w:val="0"/>
        <w:adjustRightInd w:val="0"/>
        <w:spacing w:after="0" w:line="240" w:lineRule="auto"/>
        <w:ind w:left="360"/>
        <w:jc w:val="both"/>
        <w:rPr>
          <w:rFonts w:ascii="Book Antiqua" w:hAnsi="Book Antiqua"/>
          <w:b/>
          <w:bCs/>
          <w:sz w:val="24"/>
          <w:szCs w:val="24"/>
          <w:lang w:val="sq-AL"/>
        </w:rPr>
      </w:pPr>
    </w:p>
    <w:p w:rsidR="003D077C" w:rsidRPr="00CD0898" w:rsidRDefault="006B6499" w:rsidP="00CD0898">
      <w:pPr>
        <w:pStyle w:val="ListParagraph"/>
        <w:widowControl w:val="0"/>
        <w:numPr>
          <w:ilvl w:val="0"/>
          <w:numId w:val="40"/>
        </w:numPr>
        <w:autoSpaceDE w:val="0"/>
        <w:autoSpaceDN w:val="0"/>
        <w:adjustRightInd w:val="0"/>
        <w:spacing w:after="0" w:line="240" w:lineRule="auto"/>
        <w:jc w:val="both"/>
        <w:rPr>
          <w:rFonts w:ascii="Book Antiqua" w:hAnsi="Book Antiqua"/>
          <w:b/>
          <w:bCs/>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nenit 107 paragrafi </w:t>
      </w:r>
      <w:r w:rsidR="003D077C" w:rsidRPr="00CD0898">
        <w:rPr>
          <w:rFonts w:ascii="Book Antiqua" w:hAnsi="Book Antiqua"/>
          <w:bCs/>
          <w:sz w:val="24"/>
          <w:szCs w:val="24"/>
          <w:lang w:val="sq-AL"/>
        </w:rPr>
        <w:t>6</w:t>
      </w:r>
      <w:r w:rsidRPr="00CD0898">
        <w:rPr>
          <w:rFonts w:ascii="Book Antiqua" w:hAnsi="Book Antiqua"/>
          <w:bCs/>
          <w:sz w:val="24"/>
          <w:szCs w:val="24"/>
          <w:lang w:val="sq-AL"/>
        </w:rPr>
        <w:t xml:space="preserve">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w:t>
      </w:r>
      <w:r w:rsidR="003D077C" w:rsidRPr="00CD0898">
        <w:rPr>
          <w:rFonts w:ascii="Book Antiqua" w:hAnsi="Book Antiqua"/>
          <w:bCs/>
          <w:sz w:val="24"/>
          <w:szCs w:val="24"/>
          <w:lang w:val="sq-AL"/>
        </w:rPr>
        <w:t xml:space="preserve"> m</w:t>
      </w:r>
      <w:r w:rsidR="00B429A6" w:rsidRPr="00CD0898">
        <w:rPr>
          <w:rFonts w:ascii="Book Antiqua" w:hAnsi="Book Antiqua"/>
          <w:bCs/>
          <w:sz w:val="24"/>
          <w:szCs w:val="24"/>
          <w:lang w:val="sq-AL"/>
        </w:rPr>
        <w:t>ë</w:t>
      </w:r>
      <w:r w:rsidR="003D077C" w:rsidRPr="00CD0898">
        <w:rPr>
          <w:rFonts w:ascii="Book Antiqua" w:hAnsi="Book Antiqua"/>
          <w:bCs/>
          <w:sz w:val="24"/>
          <w:szCs w:val="24"/>
          <w:lang w:val="sq-AL"/>
        </w:rPr>
        <w:t xml:space="preserve"> t</w:t>
      </w:r>
      <w:r w:rsidR="00B429A6" w:rsidRPr="00CD0898">
        <w:rPr>
          <w:rFonts w:ascii="Book Antiqua" w:hAnsi="Book Antiqua"/>
          <w:bCs/>
          <w:sz w:val="24"/>
          <w:szCs w:val="24"/>
          <w:lang w:val="sq-AL"/>
        </w:rPr>
        <w:t>ë</w:t>
      </w:r>
      <w:r w:rsidR="003D077C" w:rsidRPr="00CD0898">
        <w:rPr>
          <w:rFonts w:ascii="Book Antiqua" w:hAnsi="Book Antiqua"/>
          <w:bCs/>
          <w:sz w:val="24"/>
          <w:szCs w:val="24"/>
          <w:lang w:val="sq-AL"/>
        </w:rPr>
        <w:t xml:space="preserve"> rend</w:t>
      </w:r>
      <w:r w:rsidR="00B429A6" w:rsidRPr="00CD0898">
        <w:rPr>
          <w:rFonts w:ascii="Book Antiqua" w:hAnsi="Book Antiqua"/>
          <w:bCs/>
          <w:sz w:val="24"/>
          <w:szCs w:val="24"/>
          <w:lang w:val="sq-AL"/>
        </w:rPr>
        <w:t>ë</w:t>
      </w:r>
      <w:r w:rsidRPr="00CD0898">
        <w:rPr>
          <w:rFonts w:ascii="Book Antiqua" w:hAnsi="Book Antiqua"/>
          <w:bCs/>
          <w:sz w:val="24"/>
          <w:szCs w:val="24"/>
          <w:lang w:val="sq-AL"/>
        </w:rPr>
        <w:t>”</w:t>
      </w:r>
      <w:r w:rsidR="003D077C" w:rsidRPr="00CD0898">
        <w:rPr>
          <w:rFonts w:ascii="Book Antiqua" w:hAnsi="Book Antiqua"/>
          <w:bCs/>
          <w:sz w:val="24"/>
          <w:szCs w:val="24"/>
          <w:lang w:val="sq-AL"/>
        </w:rPr>
        <w:t xml:space="preserve"> shtohen fjal</w:t>
      </w:r>
      <w:r w:rsidR="00B429A6" w:rsidRPr="00CD0898">
        <w:rPr>
          <w:rFonts w:ascii="Book Antiqua" w:hAnsi="Book Antiqua"/>
          <w:bCs/>
          <w:sz w:val="24"/>
          <w:szCs w:val="24"/>
          <w:lang w:val="sq-AL"/>
        </w:rPr>
        <w:t>ë</w:t>
      </w:r>
      <w:r w:rsidR="003D077C" w:rsidRPr="00CD0898">
        <w:rPr>
          <w:rFonts w:ascii="Book Antiqua" w:hAnsi="Book Antiqua"/>
          <w:bCs/>
          <w:sz w:val="24"/>
          <w:szCs w:val="24"/>
          <w:lang w:val="sq-AL"/>
        </w:rPr>
        <w:t>t “</w:t>
      </w:r>
      <w:r w:rsidR="003D077C" w:rsidRPr="00CD0898">
        <w:rPr>
          <w:rFonts w:ascii="Book Antiqua" w:hAnsi="Book Antiqua"/>
          <w:sz w:val="24"/>
          <w:szCs w:val="24"/>
          <w:lang w:val="sq-AL"/>
        </w:rPr>
        <w:t>për të cilën është ngritur aktakuzë apo është marrë aktgjykim fajësues në shkallë të parë”.</w:t>
      </w:r>
    </w:p>
    <w:p w:rsidR="006B6499" w:rsidRPr="00CD0898" w:rsidRDefault="006B6499" w:rsidP="00CD0898">
      <w:pPr>
        <w:widowControl w:val="0"/>
        <w:autoSpaceDE w:val="0"/>
        <w:autoSpaceDN w:val="0"/>
        <w:adjustRightInd w:val="0"/>
        <w:spacing w:after="0" w:line="240" w:lineRule="auto"/>
        <w:ind w:left="4180"/>
        <w:jc w:val="center"/>
        <w:rPr>
          <w:rFonts w:ascii="Book Antiqua" w:hAnsi="Book Antiqua"/>
          <w:b/>
          <w:bCs/>
          <w:sz w:val="24"/>
          <w:szCs w:val="24"/>
          <w:lang w:val="sq-AL"/>
        </w:rPr>
      </w:pPr>
    </w:p>
    <w:p w:rsidR="006B6499" w:rsidRPr="00CD0898" w:rsidRDefault="006B6499" w:rsidP="00CD0898">
      <w:pPr>
        <w:widowControl w:val="0"/>
        <w:autoSpaceDE w:val="0"/>
        <w:autoSpaceDN w:val="0"/>
        <w:adjustRightInd w:val="0"/>
        <w:spacing w:after="0" w:line="240" w:lineRule="auto"/>
        <w:ind w:left="4180"/>
        <w:jc w:val="center"/>
        <w:rPr>
          <w:rFonts w:ascii="Book Antiqua" w:hAnsi="Book Antiqua"/>
          <w:b/>
          <w:bCs/>
          <w:sz w:val="24"/>
          <w:szCs w:val="24"/>
          <w:lang w:val="sq-AL"/>
        </w:rPr>
      </w:pPr>
    </w:p>
    <w:p w:rsidR="003D077C" w:rsidRPr="00CD0898" w:rsidRDefault="003D077C" w:rsidP="00CD0898">
      <w:pPr>
        <w:spacing w:line="240" w:lineRule="auto"/>
        <w:jc w:val="center"/>
        <w:rPr>
          <w:rFonts w:ascii="Book Antiqua" w:hAnsi="Book Antiqua"/>
          <w:b/>
          <w:bCs/>
          <w:sz w:val="24"/>
          <w:szCs w:val="24"/>
          <w:lang w:val="sq-AL"/>
        </w:rPr>
      </w:pPr>
      <w:r w:rsidRPr="00CD0898">
        <w:rPr>
          <w:rFonts w:ascii="Book Antiqua" w:hAnsi="Book Antiqua"/>
          <w:b/>
          <w:sz w:val="24"/>
          <w:szCs w:val="24"/>
          <w:lang w:val="sq-AL"/>
        </w:rPr>
        <w:t>N</w:t>
      </w:r>
      <w:r w:rsidR="00DF29A2" w:rsidRPr="00CD0898">
        <w:rPr>
          <w:rFonts w:ascii="Book Antiqua" w:hAnsi="Book Antiqua"/>
          <w:b/>
          <w:bCs/>
          <w:sz w:val="24"/>
          <w:szCs w:val="24"/>
          <w:lang w:val="sq-AL"/>
        </w:rPr>
        <w:t xml:space="preserve">eni </w:t>
      </w:r>
      <w:r w:rsidRPr="00CD0898">
        <w:rPr>
          <w:rFonts w:ascii="Book Antiqua" w:hAnsi="Book Antiqua"/>
          <w:b/>
          <w:bCs/>
          <w:sz w:val="24"/>
          <w:szCs w:val="24"/>
          <w:lang w:val="sq-AL"/>
        </w:rPr>
        <w:t xml:space="preserve">5 </w:t>
      </w:r>
    </w:p>
    <w:p w:rsidR="00DF29A2" w:rsidRPr="00CD0898" w:rsidRDefault="003D077C" w:rsidP="00CD0898">
      <w:pPr>
        <w:spacing w:line="240" w:lineRule="auto"/>
        <w:rPr>
          <w:rFonts w:ascii="Book Antiqua" w:hAnsi="Book Antiqua"/>
          <w:strike/>
          <w:sz w:val="24"/>
          <w:szCs w:val="24"/>
          <w:lang w:val="sq-AL"/>
        </w:rPr>
      </w:pPr>
      <w:r w:rsidRPr="00CD0898">
        <w:rPr>
          <w:rFonts w:ascii="Book Antiqua" w:hAnsi="Book Antiqua"/>
          <w:bCs/>
          <w:sz w:val="24"/>
          <w:szCs w:val="24"/>
          <w:lang w:val="sq-AL"/>
        </w:rPr>
        <w:t xml:space="preserve">Neni </w:t>
      </w:r>
      <w:r w:rsidR="00DF29A2" w:rsidRPr="00CD0898">
        <w:rPr>
          <w:rFonts w:ascii="Book Antiqua" w:hAnsi="Book Antiqua"/>
          <w:bCs/>
          <w:sz w:val="24"/>
          <w:szCs w:val="24"/>
          <w:lang w:val="sq-AL"/>
        </w:rPr>
        <w:t>112</w:t>
      </w:r>
      <w:r w:rsidRPr="00CD0898">
        <w:rPr>
          <w:rFonts w:ascii="Book Antiqua" w:hAnsi="Book Antiqua"/>
          <w:bCs/>
          <w:sz w:val="24"/>
          <w:szCs w:val="24"/>
          <w:lang w:val="sq-AL"/>
        </w:rPr>
        <w:t xml:space="preserve"> paragrafi 2 i kodit, fshihet.</w:t>
      </w:r>
    </w:p>
    <w:p w:rsidR="003D077C" w:rsidRPr="00CD0898" w:rsidRDefault="003D077C" w:rsidP="00CD0898">
      <w:pPr>
        <w:widowControl w:val="0"/>
        <w:autoSpaceDE w:val="0"/>
        <w:autoSpaceDN w:val="0"/>
        <w:adjustRightInd w:val="0"/>
        <w:spacing w:line="240" w:lineRule="auto"/>
        <w:jc w:val="center"/>
        <w:rPr>
          <w:rFonts w:ascii="Book Antiqua" w:hAnsi="Book Antiqua"/>
          <w:b/>
          <w:bCs/>
          <w:sz w:val="24"/>
          <w:szCs w:val="24"/>
          <w:lang w:val="sq-AL"/>
        </w:rPr>
      </w:pPr>
      <w:r w:rsidRPr="00CD0898">
        <w:rPr>
          <w:rFonts w:ascii="Book Antiqua" w:hAnsi="Book Antiqua"/>
          <w:b/>
          <w:bCs/>
          <w:sz w:val="24"/>
          <w:szCs w:val="24"/>
          <w:lang w:val="sq-AL"/>
        </w:rPr>
        <w:t>Neni 6</w:t>
      </w:r>
    </w:p>
    <w:p w:rsidR="00361604" w:rsidRPr="00CD0898" w:rsidRDefault="00361604" w:rsidP="00CD0898">
      <w:pPr>
        <w:widowControl w:val="0"/>
        <w:autoSpaceDE w:val="0"/>
        <w:autoSpaceDN w:val="0"/>
        <w:adjustRightInd w:val="0"/>
        <w:spacing w:line="240" w:lineRule="auto"/>
        <w:jc w:val="both"/>
        <w:rPr>
          <w:rFonts w:ascii="Book Antiqua" w:hAnsi="Book Antiqua"/>
          <w:bCs/>
          <w:sz w:val="24"/>
          <w:szCs w:val="24"/>
          <w:lang w:val="sq-AL"/>
        </w:rPr>
      </w:pPr>
      <w:r w:rsidRPr="00CD0898">
        <w:rPr>
          <w:rFonts w:ascii="Book Antiqua" w:hAnsi="Book Antiqua"/>
          <w:bCs/>
          <w:sz w:val="24"/>
          <w:szCs w:val="24"/>
          <w:lang w:val="sq-AL"/>
        </w:rPr>
        <w:t>Pas nenit 134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shtohen n</w:t>
      </w:r>
      <w:r w:rsidR="00111C44" w:rsidRPr="00CD0898">
        <w:rPr>
          <w:rFonts w:ascii="Book Antiqua" w:hAnsi="Book Antiqua"/>
          <w:bCs/>
          <w:sz w:val="24"/>
          <w:szCs w:val="24"/>
          <w:lang w:val="sq-AL"/>
        </w:rPr>
        <w:t>e</w:t>
      </w:r>
      <w:r w:rsidRPr="00CD0898">
        <w:rPr>
          <w:rFonts w:ascii="Book Antiqua" w:hAnsi="Book Antiqua"/>
          <w:bCs/>
          <w:sz w:val="24"/>
          <w:szCs w:val="24"/>
          <w:lang w:val="sq-AL"/>
        </w:rPr>
        <w:t>n</w:t>
      </w:r>
      <w:r w:rsidR="00111C44" w:rsidRPr="00CD0898">
        <w:rPr>
          <w:rFonts w:ascii="Book Antiqua" w:hAnsi="Book Antiqua"/>
          <w:bCs/>
          <w:sz w:val="24"/>
          <w:szCs w:val="24"/>
          <w:lang w:val="sq-AL"/>
        </w:rPr>
        <w:t>e</w:t>
      </w:r>
      <w:r w:rsidRPr="00CD0898">
        <w:rPr>
          <w:rFonts w:ascii="Book Antiqua" w:hAnsi="Book Antiqua"/>
          <w:bCs/>
          <w:sz w:val="24"/>
          <w:szCs w:val="24"/>
          <w:lang w:val="sq-AL"/>
        </w:rPr>
        <w:t>t si 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vijim:</w:t>
      </w:r>
    </w:p>
    <w:p w:rsidR="00361604" w:rsidRPr="00CD0898" w:rsidRDefault="00361604" w:rsidP="00CD0898">
      <w:pPr>
        <w:widowControl w:val="0"/>
        <w:autoSpaceDE w:val="0"/>
        <w:autoSpaceDN w:val="0"/>
        <w:adjustRightInd w:val="0"/>
        <w:spacing w:line="240" w:lineRule="auto"/>
        <w:jc w:val="both"/>
        <w:rPr>
          <w:rFonts w:ascii="Book Antiqua" w:hAnsi="Book Antiqua"/>
          <w:b/>
          <w:bCs/>
          <w:sz w:val="24"/>
          <w:szCs w:val="24"/>
          <w:lang w:val="sq-AL"/>
        </w:rPr>
      </w:pPr>
    </w:p>
    <w:p w:rsidR="00EA17A8" w:rsidRPr="00CD0898" w:rsidRDefault="00EA17A8" w:rsidP="00CD0898">
      <w:pPr>
        <w:spacing w:after="0" w:line="240" w:lineRule="auto"/>
        <w:jc w:val="both"/>
        <w:rPr>
          <w:rFonts w:ascii="Book Antiqua" w:hAnsi="Book Antiqua"/>
          <w:b/>
          <w:sz w:val="24"/>
          <w:szCs w:val="24"/>
          <w:lang w:val="sq-AL"/>
        </w:rPr>
      </w:pPr>
    </w:p>
    <w:p w:rsidR="00EA17A8" w:rsidRPr="00CD0898" w:rsidRDefault="00EA17A8" w:rsidP="00CD0898">
      <w:pPr>
        <w:spacing w:after="0" w:line="240" w:lineRule="auto"/>
        <w:jc w:val="center"/>
        <w:rPr>
          <w:rFonts w:ascii="Book Antiqua" w:hAnsi="Book Antiqua"/>
          <w:b/>
          <w:sz w:val="24"/>
          <w:szCs w:val="24"/>
          <w:lang w:val="sq-AL"/>
        </w:rPr>
      </w:pPr>
      <w:r w:rsidRPr="00CD0898">
        <w:rPr>
          <w:rFonts w:ascii="Book Antiqua" w:hAnsi="Book Antiqua"/>
          <w:b/>
          <w:sz w:val="24"/>
          <w:szCs w:val="24"/>
          <w:lang w:val="sq-AL"/>
        </w:rPr>
        <w:t xml:space="preserve">Neni </w:t>
      </w:r>
      <w:r w:rsidR="00361604" w:rsidRPr="00CD0898">
        <w:rPr>
          <w:rFonts w:ascii="Book Antiqua" w:hAnsi="Book Antiqua"/>
          <w:b/>
          <w:sz w:val="24"/>
          <w:szCs w:val="24"/>
          <w:lang w:val="sq-AL"/>
        </w:rPr>
        <w:t>134/A</w:t>
      </w:r>
    </w:p>
    <w:p w:rsidR="00EA17A8" w:rsidRPr="00CD0898" w:rsidRDefault="008456CB" w:rsidP="00CD0898">
      <w:pPr>
        <w:spacing w:after="0" w:line="240" w:lineRule="auto"/>
        <w:jc w:val="center"/>
        <w:rPr>
          <w:rFonts w:ascii="Book Antiqua" w:hAnsi="Book Antiqua"/>
          <w:b/>
          <w:sz w:val="24"/>
          <w:szCs w:val="24"/>
          <w:lang w:val="sq-AL"/>
        </w:rPr>
      </w:pPr>
      <w:r w:rsidRPr="00CD0898">
        <w:rPr>
          <w:rFonts w:ascii="Book Antiqua" w:hAnsi="Book Antiqua"/>
          <w:b/>
          <w:sz w:val="24"/>
          <w:szCs w:val="24"/>
          <w:lang w:val="sq-AL"/>
        </w:rPr>
        <w:t>Organizatat e S</w:t>
      </w:r>
      <w:r w:rsidR="00EA17A8" w:rsidRPr="00CD0898">
        <w:rPr>
          <w:rFonts w:ascii="Book Antiqua" w:hAnsi="Book Antiqua"/>
          <w:b/>
          <w:sz w:val="24"/>
          <w:szCs w:val="24"/>
          <w:lang w:val="sq-AL"/>
        </w:rPr>
        <w:t>hpallur</w:t>
      </w:r>
      <w:r w:rsidRPr="00CD0898">
        <w:rPr>
          <w:rFonts w:ascii="Book Antiqua" w:hAnsi="Book Antiqua"/>
          <w:b/>
          <w:sz w:val="24"/>
          <w:szCs w:val="24"/>
          <w:lang w:val="sq-AL"/>
        </w:rPr>
        <w:t xml:space="preserve">a si </w:t>
      </w:r>
      <w:r w:rsidR="00B429A6" w:rsidRPr="00CD0898">
        <w:rPr>
          <w:rFonts w:ascii="Book Antiqua" w:hAnsi="Book Antiqua"/>
          <w:b/>
          <w:sz w:val="24"/>
          <w:szCs w:val="24"/>
          <w:lang w:val="sq-AL"/>
        </w:rPr>
        <w:t>Jokushtetuese</w:t>
      </w:r>
    </w:p>
    <w:p w:rsidR="00EA17A8" w:rsidRPr="00CD0898" w:rsidRDefault="00EA17A8" w:rsidP="00CD0898">
      <w:pPr>
        <w:spacing w:after="0" w:line="240" w:lineRule="auto"/>
        <w:jc w:val="both"/>
        <w:rPr>
          <w:rFonts w:ascii="Book Antiqua" w:hAnsi="Book Antiqua"/>
          <w:b/>
          <w:sz w:val="24"/>
          <w:szCs w:val="24"/>
          <w:lang w:val="sq-AL"/>
        </w:rPr>
      </w:pPr>
    </w:p>
    <w:p w:rsidR="00F47A87" w:rsidRPr="00CD0898" w:rsidRDefault="00EA17A8" w:rsidP="00CD0898">
      <w:pPr>
        <w:pStyle w:val="ListParagraph"/>
        <w:numPr>
          <w:ilvl w:val="0"/>
          <w:numId w:val="41"/>
        </w:numPr>
        <w:spacing w:after="0" w:line="240" w:lineRule="auto"/>
        <w:ind w:left="360"/>
        <w:jc w:val="both"/>
        <w:rPr>
          <w:rFonts w:ascii="Book Antiqua" w:hAnsi="Book Antiqua"/>
          <w:sz w:val="24"/>
          <w:szCs w:val="24"/>
          <w:lang w:val="sq-AL"/>
        </w:rPr>
      </w:pPr>
      <w:r w:rsidRPr="00CD0898">
        <w:rPr>
          <w:rFonts w:ascii="Book Antiqua" w:hAnsi="Book Antiqua"/>
          <w:sz w:val="24"/>
          <w:szCs w:val="24"/>
          <w:lang w:val="sq-AL"/>
        </w:rPr>
        <w:t xml:space="preserve">Kushdo që </w:t>
      </w:r>
      <w:r w:rsidR="00361604" w:rsidRPr="00CD0898">
        <w:rPr>
          <w:rFonts w:ascii="Book Antiqua" w:hAnsi="Book Antiqua"/>
          <w:sz w:val="24"/>
          <w:szCs w:val="24"/>
          <w:lang w:val="sq-AL"/>
        </w:rPr>
        <w:t>brenda territorit t</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Republikës </w:t>
      </w:r>
      <w:r w:rsidR="00361604" w:rsidRPr="00CD0898">
        <w:rPr>
          <w:rFonts w:ascii="Book Antiqua" w:hAnsi="Book Antiqua"/>
          <w:sz w:val="24"/>
          <w:szCs w:val="24"/>
          <w:lang w:val="sq-AL"/>
        </w:rPr>
        <w:t>se Kosov</w:t>
      </w:r>
      <w:r w:rsidR="00B429A6" w:rsidRPr="00CD0898">
        <w:rPr>
          <w:rFonts w:ascii="Book Antiqua" w:hAnsi="Book Antiqua"/>
          <w:sz w:val="24"/>
          <w:szCs w:val="24"/>
          <w:lang w:val="sq-AL"/>
        </w:rPr>
        <w:t>ë</w:t>
      </w:r>
      <w:r w:rsidR="008456CB" w:rsidRPr="00CD0898">
        <w:rPr>
          <w:rFonts w:ascii="Book Antiqua" w:hAnsi="Book Antiqua"/>
          <w:sz w:val="24"/>
          <w:szCs w:val="24"/>
          <w:lang w:val="sq-AL"/>
        </w:rPr>
        <w:t>s</w:t>
      </w:r>
      <w:r w:rsidRPr="00CD0898">
        <w:rPr>
          <w:rFonts w:ascii="Book Antiqua" w:hAnsi="Book Antiqua"/>
          <w:sz w:val="24"/>
          <w:szCs w:val="24"/>
          <w:lang w:val="sq-AL"/>
        </w:rPr>
        <w:t xml:space="preserve"> si kryetar apo vartës</w:t>
      </w:r>
      <w:r w:rsidR="00111C44" w:rsidRPr="00CD0898">
        <w:rPr>
          <w:rFonts w:ascii="Book Antiqua" w:hAnsi="Book Antiqua"/>
          <w:sz w:val="24"/>
          <w:szCs w:val="24"/>
          <w:lang w:val="sq-AL"/>
        </w:rPr>
        <w:t>i</w:t>
      </w:r>
      <w:r w:rsidRPr="00CD0898">
        <w:rPr>
          <w:rFonts w:ascii="Book Antiqua" w:hAnsi="Book Antiqua"/>
          <w:sz w:val="24"/>
          <w:szCs w:val="24"/>
          <w:lang w:val="sq-AL"/>
        </w:rPr>
        <w:t xml:space="preserve"> i tij sigu</w:t>
      </w:r>
      <w:r w:rsidR="00361604" w:rsidRPr="00CD0898">
        <w:rPr>
          <w:rFonts w:ascii="Book Antiqua" w:hAnsi="Book Antiqua"/>
          <w:sz w:val="24"/>
          <w:szCs w:val="24"/>
          <w:lang w:val="sq-AL"/>
        </w:rPr>
        <w:t xml:space="preserve">ron ekzistencën organizatave të </w:t>
      </w:r>
      <w:r w:rsidRPr="00CD0898">
        <w:rPr>
          <w:rFonts w:ascii="Book Antiqua" w:hAnsi="Book Antiqua"/>
          <w:sz w:val="24"/>
          <w:szCs w:val="24"/>
          <w:lang w:val="sq-AL"/>
        </w:rPr>
        <w:t xml:space="preserve">shpallur jokushtetutese nga Gjykata Kushtetuese </w:t>
      </w:r>
      <w:r w:rsidR="008456CB" w:rsidRPr="00CD0898">
        <w:rPr>
          <w:rFonts w:ascii="Book Antiqua" w:hAnsi="Book Antiqua"/>
          <w:sz w:val="24"/>
          <w:szCs w:val="24"/>
          <w:lang w:val="sq-AL"/>
        </w:rPr>
        <w:t xml:space="preserve">e </w:t>
      </w:r>
      <w:r w:rsidR="00B429A6" w:rsidRPr="00CD0898">
        <w:rPr>
          <w:rFonts w:ascii="Book Antiqua" w:hAnsi="Book Antiqua"/>
          <w:sz w:val="24"/>
          <w:szCs w:val="24"/>
          <w:lang w:val="sq-AL"/>
        </w:rPr>
        <w:t>Republikës</w:t>
      </w:r>
      <w:r w:rsidR="008456CB" w:rsidRPr="00CD0898">
        <w:rPr>
          <w:rFonts w:ascii="Book Antiqua" w:hAnsi="Book Antiqua"/>
          <w:sz w:val="24"/>
          <w:szCs w:val="24"/>
          <w:lang w:val="sq-AL"/>
        </w:rPr>
        <w:t xml:space="preserve"> s</w:t>
      </w:r>
      <w:r w:rsidR="00B429A6" w:rsidRPr="00CD0898">
        <w:rPr>
          <w:rFonts w:ascii="Book Antiqua" w:hAnsi="Book Antiqua"/>
          <w:sz w:val="24"/>
          <w:szCs w:val="24"/>
          <w:lang w:val="sq-AL"/>
        </w:rPr>
        <w:t>ë</w:t>
      </w:r>
      <w:r w:rsidR="008456CB" w:rsidRPr="00CD0898">
        <w:rPr>
          <w:rFonts w:ascii="Book Antiqua" w:hAnsi="Book Antiqua"/>
          <w:sz w:val="24"/>
          <w:szCs w:val="24"/>
          <w:lang w:val="sq-AL"/>
        </w:rPr>
        <w:t xml:space="preserve"> </w:t>
      </w:r>
      <w:r w:rsidR="00B429A6" w:rsidRPr="00CD0898">
        <w:rPr>
          <w:rFonts w:ascii="Book Antiqua" w:hAnsi="Book Antiqua"/>
          <w:sz w:val="24"/>
          <w:szCs w:val="24"/>
          <w:lang w:val="sq-AL"/>
        </w:rPr>
        <w:t>Kosovës</w:t>
      </w:r>
      <w:r w:rsidRPr="00CD0898">
        <w:rPr>
          <w:rFonts w:ascii="Book Antiqua" w:hAnsi="Book Antiqua"/>
          <w:sz w:val="24"/>
          <w:szCs w:val="24"/>
          <w:lang w:val="sq-AL"/>
        </w:rPr>
        <w:t>;</w:t>
      </w:r>
      <w:r w:rsidR="00361604" w:rsidRPr="00CD0898">
        <w:rPr>
          <w:rFonts w:ascii="Book Antiqua" w:hAnsi="Book Antiqua"/>
          <w:sz w:val="24"/>
          <w:szCs w:val="24"/>
          <w:lang w:val="sq-AL"/>
        </w:rPr>
        <w:t xml:space="preserve"> apo n</w:t>
      </w:r>
      <w:r w:rsidRPr="00CD0898">
        <w:rPr>
          <w:rFonts w:ascii="Book Antiqua" w:hAnsi="Book Antiqua"/>
          <w:sz w:val="24"/>
          <w:szCs w:val="24"/>
          <w:lang w:val="sq-AL"/>
        </w:rPr>
        <w:t xml:space="preserve">jë </w:t>
      </w:r>
      <w:r w:rsidR="008456CB" w:rsidRPr="00CD0898">
        <w:rPr>
          <w:rFonts w:ascii="Book Antiqua" w:hAnsi="Book Antiqua"/>
          <w:sz w:val="24"/>
          <w:szCs w:val="24"/>
          <w:lang w:val="sq-AL"/>
        </w:rPr>
        <w:t>organizate</w:t>
      </w:r>
      <w:r w:rsidRPr="00CD0898">
        <w:rPr>
          <w:rFonts w:ascii="Book Antiqua" w:hAnsi="Book Antiqua"/>
          <w:sz w:val="24"/>
          <w:szCs w:val="24"/>
          <w:lang w:val="sq-AL"/>
        </w:rPr>
        <w:t xml:space="preserve">, të cilën Gjykata Kushtetuese </w:t>
      </w:r>
      <w:r w:rsidR="008456CB" w:rsidRPr="00CD0898">
        <w:rPr>
          <w:rFonts w:ascii="Book Antiqua" w:hAnsi="Book Antiqua"/>
          <w:sz w:val="24"/>
          <w:szCs w:val="24"/>
          <w:lang w:val="sq-AL"/>
        </w:rPr>
        <w:t xml:space="preserve">e </w:t>
      </w:r>
      <w:r w:rsidR="00B429A6" w:rsidRPr="00CD0898">
        <w:rPr>
          <w:rFonts w:ascii="Book Antiqua" w:hAnsi="Book Antiqua"/>
          <w:sz w:val="24"/>
          <w:szCs w:val="24"/>
          <w:lang w:val="sq-AL"/>
        </w:rPr>
        <w:t>Republikës</w:t>
      </w:r>
      <w:r w:rsidR="008456CB" w:rsidRPr="00CD0898">
        <w:rPr>
          <w:rFonts w:ascii="Book Antiqua" w:hAnsi="Book Antiqua"/>
          <w:sz w:val="24"/>
          <w:szCs w:val="24"/>
          <w:lang w:val="sq-AL"/>
        </w:rPr>
        <w:t xml:space="preserve"> s</w:t>
      </w:r>
      <w:r w:rsidR="00B429A6" w:rsidRPr="00CD0898">
        <w:rPr>
          <w:rFonts w:ascii="Book Antiqua" w:hAnsi="Book Antiqua"/>
          <w:sz w:val="24"/>
          <w:szCs w:val="24"/>
          <w:lang w:val="sq-AL"/>
        </w:rPr>
        <w:t>ë</w:t>
      </w:r>
      <w:r w:rsidR="008456CB" w:rsidRPr="00CD0898">
        <w:rPr>
          <w:rFonts w:ascii="Book Antiqua" w:hAnsi="Book Antiqua"/>
          <w:sz w:val="24"/>
          <w:szCs w:val="24"/>
          <w:lang w:val="sq-AL"/>
        </w:rPr>
        <w:t xml:space="preserve"> </w:t>
      </w:r>
      <w:r w:rsidR="00B429A6" w:rsidRPr="00CD0898">
        <w:rPr>
          <w:rFonts w:ascii="Book Antiqua" w:hAnsi="Book Antiqua"/>
          <w:sz w:val="24"/>
          <w:szCs w:val="24"/>
          <w:lang w:val="sq-AL"/>
        </w:rPr>
        <w:t>Kosovës</w:t>
      </w:r>
      <w:r w:rsidR="008456CB" w:rsidRPr="00CD0898">
        <w:rPr>
          <w:rFonts w:ascii="Book Antiqua" w:hAnsi="Book Antiqua"/>
          <w:sz w:val="24"/>
          <w:szCs w:val="24"/>
          <w:lang w:val="sq-AL"/>
        </w:rPr>
        <w:t xml:space="preserve"> e</w:t>
      </w:r>
      <w:r w:rsidRPr="00CD0898">
        <w:rPr>
          <w:rFonts w:ascii="Book Antiqua" w:hAnsi="Book Antiqua"/>
          <w:sz w:val="24"/>
          <w:szCs w:val="24"/>
          <w:lang w:val="sq-AL"/>
        </w:rPr>
        <w:t xml:space="preserve"> ka përcaktuar të jetë organizatë zëvendësuese e një </w:t>
      </w:r>
      <w:r w:rsidR="008456CB" w:rsidRPr="00CD0898">
        <w:rPr>
          <w:rFonts w:ascii="Book Antiqua" w:hAnsi="Book Antiqua"/>
          <w:sz w:val="24"/>
          <w:szCs w:val="24"/>
          <w:lang w:val="sq-AL"/>
        </w:rPr>
        <w:t>organizate</w:t>
      </w:r>
      <w:r w:rsidRPr="00CD0898">
        <w:rPr>
          <w:rFonts w:ascii="Book Antiqua" w:hAnsi="Book Antiqua"/>
          <w:sz w:val="24"/>
          <w:szCs w:val="24"/>
          <w:lang w:val="sq-AL"/>
        </w:rPr>
        <w:t xml:space="preserve"> të ndaluar, dënohet me burg</w:t>
      </w:r>
      <w:r w:rsidR="00F47A87" w:rsidRPr="00CD0898">
        <w:rPr>
          <w:rFonts w:ascii="Book Antiqua" w:hAnsi="Book Antiqua"/>
          <w:sz w:val="24"/>
          <w:szCs w:val="24"/>
          <w:lang w:val="sq-AL"/>
        </w:rPr>
        <w:t>im nga</w:t>
      </w:r>
      <w:r w:rsidRPr="00CD0898">
        <w:rPr>
          <w:rFonts w:ascii="Book Antiqua" w:hAnsi="Book Antiqua"/>
          <w:sz w:val="24"/>
          <w:szCs w:val="24"/>
          <w:lang w:val="sq-AL"/>
        </w:rPr>
        <w:t xml:space="preserve"> tre</w:t>
      </w:r>
      <w:r w:rsidR="00F47A87" w:rsidRPr="00CD0898">
        <w:rPr>
          <w:rFonts w:ascii="Book Antiqua" w:hAnsi="Book Antiqua"/>
          <w:sz w:val="24"/>
          <w:szCs w:val="24"/>
          <w:lang w:val="sq-AL"/>
        </w:rPr>
        <w:t xml:space="preserve"> (3)</w:t>
      </w:r>
      <w:r w:rsidRPr="00CD0898">
        <w:rPr>
          <w:rFonts w:ascii="Book Antiqua" w:hAnsi="Book Antiqua"/>
          <w:sz w:val="24"/>
          <w:szCs w:val="24"/>
          <w:lang w:val="sq-AL"/>
        </w:rPr>
        <w:t xml:space="preserve"> muaj deri në pesë </w:t>
      </w:r>
      <w:r w:rsidR="00F47A87" w:rsidRPr="00CD0898">
        <w:rPr>
          <w:rFonts w:ascii="Book Antiqua" w:hAnsi="Book Antiqua"/>
          <w:sz w:val="24"/>
          <w:szCs w:val="24"/>
          <w:lang w:val="sq-AL"/>
        </w:rPr>
        <w:t xml:space="preserve">(5) </w:t>
      </w:r>
      <w:r w:rsidRPr="00CD0898">
        <w:rPr>
          <w:rFonts w:ascii="Book Antiqua" w:hAnsi="Book Antiqua"/>
          <w:sz w:val="24"/>
          <w:szCs w:val="24"/>
          <w:lang w:val="sq-AL"/>
        </w:rPr>
        <w:t>vite.</w:t>
      </w:r>
    </w:p>
    <w:p w:rsidR="00F47A87" w:rsidRPr="00CD0898" w:rsidRDefault="00F47A87" w:rsidP="00CD0898">
      <w:pPr>
        <w:pStyle w:val="ListParagraph"/>
        <w:spacing w:after="0" w:line="240" w:lineRule="auto"/>
        <w:ind w:left="360"/>
        <w:jc w:val="both"/>
        <w:rPr>
          <w:rFonts w:ascii="Book Antiqua" w:hAnsi="Book Antiqua"/>
          <w:sz w:val="24"/>
          <w:szCs w:val="24"/>
          <w:lang w:val="sq-AL"/>
        </w:rPr>
      </w:pPr>
    </w:p>
    <w:p w:rsidR="00F47A87" w:rsidRPr="00CD0898" w:rsidRDefault="00EA17A8" w:rsidP="00CD0898">
      <w:pPr>
        <w:pStyle w:val="ListParagraph"/>
        <w:numPr>
          <w:ilvl w:val="0"/>
          <w:numId w:val="41"/>
        </w:numPr>
        <w:spacing w:after="0" w:line="240" w:lineRule="auto"/>
        <w:ind w:left="360"/>
        <w:jc w:val="both"/>
        <w:rPr>
          <w:rFonts w:ascii="Book Antiqua" w:hAnsi="Book Antiqua"/>
          <w:sz w:val="24"/>
          <w:szCs w:val="24"/>
          <w:lang w:val="sq-AL"/>
        </w:rPr>
      </w:pPr>
      <w:r w:rsidRPr="00CD0898">
        <w:rPr>
          <w:rFonts w:ascii="Book Antiqua" w:hAnsi="Book Antiqua"/>
          <w:sz w:val="24"/>
          <w:szCs w:val="24"/>
          <w:lang w:val="sq-AL"/>
        </w:rPr>
        <w:t xml:space="preserve">Kushdo që është anëtar aktiv i një </w:t>
      </w:r>
      <w:r w:rsidR="008456CB" w:rsidRPr="00CD0898">
        <w:rPr>
          <w:rFonts w:ascii="Book Antiqua" w:hAnsi="Book Antiqua"/>
          <w:sz w:val="24"/>
          <w:szCs w:val="24"/>
          <w:lang w:val="sq-AL"/>
        </w:rPr>
        <w:t>organizate</w:t>
      </w:r>
      <w:r w:rsidRPr="00CD0898">
        <w:rPr>
          <w:rFonts w:ascii="Book Antiqua" w:hAnsi="Book Antiqua"/>
          <w:sz w:val="24"/>
          <w:szCs w:val="24"/>
          <w:lang w:val="sq-AL"/>
        </w:rPr>
        <w:t xml:space="preserve"> siç ceket në paragrafin </w:t>
      </w:r>
      <w:r w:rsidR="00F47A87" w:rsidRPr="00CD0898">
        <w:rPr>
          <w:rFonts w:ascii="Book Antiqua" w:hAnsi="Book Antiqua"/>
          <w:sz w:val="24"/>
          <w:szCs w:val="24"/>
          <w:lang w:val="sq-AL"/>
        </w:rPr>
        <w:t>1</w:t>
      </w:r>
      <w:r w:rsidRPr="00CD0898">
        <w:rPr>
          <w:rFonts w:ascii="Book Antiqua" w:hAnsi="Book Antiqua"/>
          <w:sz w:val="24"/>
          <w:szCs w:val="24"/>
          <w:lang w:val="sq-AL"/>
        </w:rPr>
        <w:t xml:space="preserve"> të këtij neni apo kushdo që mbë</w:t>
      </w:r>
      <w:r w:rsidR="008456CB" w:rsidRPr="00CD0898">
        <w:rPr>
          <w:rFonts w:ascii="Book Antiqua" w:hAnsi="Book Antiqua"/>
          <w:sz w:val="24"/>
          <w:szCs w:val="24"/>
          <w:lang w:val="sq-AL"/>
        </w:rPr>
        <w:t>shtet ek</w:t>
      </w:r>
      <w:r w:rsidRPr="00CD0898">
        <w:rPr>
          <w:rFonts w:ascii="Book Antiqua" w:hAnsi="Book Antiqua"/>
          <w:sz w:val="24"/>
          <w:szCs w:val="24"/>
          <w:lang w:val="sq-AL"/>
        </w:rPr>
        <w:t xml:space="preserve">zistencën </w:t>
      </w:r>
      <w:r w:rsidR="00452116">
        <w:rPr>
          <w:rFonts w:ascii="Book Antiqua" w:hAnsi="Book Antiqua"/>
          <w:sz w:val="24"/>
          <w:szCs w:val="24"/>
          <w:lang w:val="sq-AL"/>
        </w:rPr>
        <w:t>e</w:t>
      </w:r>
      <w:r w:rsidRPr="00CD0898">
        <w:rPr>
          <w:rFonts w:ascii="Book Antiqua" w:hAnsi="Book Antiqua"/>
          <w:sz w:val="24"/>
          <w:szCs w:val="24"/>
          <w:lang w:val="sq-AL"/>
        </w:rPr>
        <w:t xml:space="preserve"> saj dënohet me burg</w:t>
      </w:r>
      <w:r w:rsidR="00F47A87" w:rsidRPr="00CD0898">
        <w:rPr>
          <w:rFonts w:ascii="Book Antiqua" w:hAnsi="Book Antiqua"/>
          <w:sz w:val="24"/>
          <w:szCs w:val="24"/>
          <w:lang w:val="sq-AL"/>
        </w:rPr>
        <w:t>im</w:t>
      </w:r>
      <w:r w:rsidRPr="00CD0898">
        <w:rPr>
          <w:rFonts w:ascii="Book Antiqua" w:hAnsi="Book Antiqua"/>
          <w:sz w:val="24"/>
          <w:szCs w:val="24"/>
          <w:lang w:val="sq-AL"/>
        </w:rPr>
        <w:t xml:space="preserve"> deri në pesë </w:t>
      </w:r>
      <w:r w:rsidR="00F47A87" w:rsidRPr="00CD0898">
        <w:rPr>
          <w:rFonts w:ascii="Book Antiqua" w:hAnsi="Book Antiqua"/>
          <w:sz w:val="24"/>
          <w:szCs w:val="24"/>
          <w:lang w:val="sq-AL"/>
        </w:rPr>
        <w:t xml:space="preserve">(5) </w:t>
      </w:r>
      <w:r w:rsidRPr="00CD0898">
        <w:rPr>
          <w:rFonts w:ascii="Book Antiqua" w:hAnsi="Book Antiqua"/>
          <w:sz w:val="24"/>
          <w:szCs w:val="24"/>
          <w:lang w:val="sq-AL"/>
        </w:rPr>
        <w:t>vite apo me gjobë.</w:t>
      </w:r>
    </w:p>
    <w:p w:rsidR="00F47A87" w:rsidRPr="00CD0898" w:rsidRDefault="00F47A87" w:rsidP="00CD0898">
      <w:pPr>
        <w:pStyle w:val="ListParagraph"/>
        <w:spacing w:line="240" w:lineRule="auto"/>
        <w:ind w:left="360"/>
        <w:jc w:val="both"/>
        <w:rPr>
          <w:rFonts w:ascii="Book Antiqua" w:hAnsi="Book Antiqua"/>
          <w:sz w:val="24"/>
          <w:szCs w:val="24"/>
          <w:lang w:val="sq-AL"/>
        </w:rPr>
      </w:pPr>
    </w:p>
    <w:p w:rsidR="00F47A87" w:rsidRPr="00CD0898" w:rsidRDefault="00E45140" w:rsidP="00CD0898">
      <w:pPr>
        <w:pStyle w:val="ListParagraph"/>
        <w:numPr>
          <w:ilvl w:val="0"/>
          <w:numId w:val="41"/>
        </w:numPr>
        <w:spacing w:after="0" w:line="240" w:lineRule="auto"/>
        <w:ind w:left="360"/>
        <w:jc w:val="both"/>
        <w:rPr>
          <w:rFonts w:ascii="Book Antiqua" w:hAnsi="Book Antiqua"/>
          <w:sz w:val="24"/>
          <w:szCs w:val="24"/>
          <w:lang w:val="sq-AL"/>
        </w:rPr>
      </w:pPr>
      <w:r w:rsidRPr="00CD0898">
        <w:rPr>
          <w:rFonts w:ascii="Book Antiqua" w:hAnsi="Book Antiqua"/>
          <w:sz w:val="24"/>
          <w:szCs w:val="24"/>
          <w:lang w:val="sq-AL"/>
        </w:rPr>
        <w:t>Kushdo që shpërndan ose përdorë publikisht, prodhon, mban, importon ose eksporton simbole t</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organizatave t</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w:t>
      </w:r>
      <w:r w:rsidR="00F47A87" w:rsidRPr="00CD0898">
        <w:rPr>
          <w:rFonts w:ascii="Book Antiqua" w:hAnsi="Book Antiqua"/>
          <w:sz w:val="24"/>
          <w:szCs w:val="24"/>
          <w:lang w:val="sq-AL"/>
        </w:rPr>
        <w:t>p</w:t>
      </w:r>
      <w:r w:rsidR="00B429A6" w:rsidRPr="00CD0898">
        <w:rPr>
          <w:rFonts w:ascii="Book Antiqua" w:hAnsi="Book Antiqua"/>
          <w:sz w:val="24"/>
          <w:szCs w:val="24"/>
          <w:lang w:val="sq-AL"/>
        </w:rPr>
        <w:t>ë</w:t>
      </w:r>
      <w:r w:rsidR="00F47A87" w:rsidRPr="00CD0898">
        <w:rPr>
          <w:rFonts w:ascii="Book Antiqua" w:hAnsi="Book Antiqua"/>
          <w:sz w:val="24"/>
          <w:szCs w:val="24"/>
          <w:lang w:val="sq-AL"/>
        </w:rPr>
        <w:t>rcaktuara n</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paragrafin 1 dhe 2 t</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w:t>
      </w:r>
      <w:r w:rsidR="00B429A6" w:rsidRPr="00CD0898">
        <w:rPr>
          <w:rFonts w:ascii="Book Antiqua" w:hAnsi="Book Antiqua"/>
          <w:sz w:val="24"/>
          <w:szCs w:val="24"/>
          <w:lang w:val="sq-AL"/>
        </w:rPr>
        <w:t>këtij</w:t>
      </w:r>
      <w:r w:rsidRPr="00CD0898">
        <w:rPr>
          <w:rFonts w:ascii="Book Antiqua" w:hAnsi="Book Antiqua"/>
          <w:sz w:val="24"/>
          <w:szCs w:val="24"/>
          <w:lang w:val="sq-AL"/>
        </w:rPr>
        <w:t xml:space="preserve"> neni, dënohet me burg</w:t>
      </w:r>
      <w:r w:rsidR="00F47A87" w:rsidRPr="00CD0898">
        <w:rPr>
          <w:rFonts w:ascii="Book Antiqua" w:hAnsi="Book Antiqua"/>
          <w:sz w:val="24"/>
          <w:szCs w:val="24"/>
          <w:lang w:val="sq-AL"/>
        </w:rPr>
        <w:t>im</w:t>
      </w:r>
      <w:r w:rsidRPr="00CD0898">
        <w:rPr>
          <w:rFonts w:ascii="Book Antiqua" w:hAnsi="Book Antiqua"/>
          <w:sz w:val="24"/>
          <w:szCs w:val="24"/>
          <w:lang w:val="sq-AL"/>
        </w:rPr>
        <w:t xml:space="preserve"> deri në </w:t>
      </w:r>
      <w:r w:rsidR="00F47A87" w:rsidRPr="00CD0898">
        <w:rPr>
          <w:rFonts w:ascii="Book Antiqua" w:hAnsi="Book Antiqua"/>
          <w:sz w:val="24"/>
          <w:szCs w:val="24"/>
          <w:lang w:val="sq-AL"/>
        </w:rPr>
        <w:t>tri (</w:t>
      </w:r>
      <w:r w:rsidRPr="00CD0898">
        <w:rPr>
          <w:rFonts w:ascii="Book Antiqua" w:hAnsi="Book Antiqua"/>
          <w:sz w:val="24"/>
          <w:szCs w:val="24"/>
          <w:lang w:val="sq-AL"/>
        </w:rPr>
        <w:t>3</w:t>
      </w:r>
      <w:r w:rsidR="00F47A87" w:rsidRPr="00CD0898">
        <w:rPr>
          <w:rFonts w:ascii="Book Antiqua" w:hAnsi="Book Antiqua"/>
          <w:sz w:val="24"/>
          <w:szCs w:val="24"/>
          <w:lang w:val="sq-AL"/>
        </w:rPr>
        <w:t>)</w:t>
      </w:r>
      <w:r w:rsidRPr="00CD0898">
        <w:rPr>
          <w:rFonts w:ascii="Book Antiqua" w:hAnsi="Book Antiqua"/>
          <w:sz w:val="24"/>
          <w:szCs w:val="24"/>
          <w:lang w:val="sq-AL"/>
        </w:rPr>
        <w:t xml:space="preserve"> vite ose me gjobë.</w:t>
      </w:r>
    </w:p>
    <w:p w:rsidR="00F47A87" w:rsidRPr="00CD0898" w:rsidRDefault="00F47A87" w:rsidP="00CD0898">
      <w:pPr>
        <w:pStyle w:val="ListParagraph"/>
        <w:spacing w:line="240" w:lineRule="auto"/>
        <w:ind w:left="360"/>
        <w:jc w:val="both"/>
        <w:rPr>
          <w:rFonts w:ascii="Book Antiqua" w:hAnsi="Book Antiqua"/>
          <w:sz w:val="24"/>
          <w:szCs w:val="24"/>
          <w:lang w:val="sq-AL"/>
        </w:rPr>
      </w:pPr>
    </w:p>
    <w:p w:rsidR="00E45140" w:rsidRPr="00CD0898" w:rsidRDefault="00E45140" w:rsidP="00CD0898">
      <w:pPr>
        <w:pStyle w:val="ListParagraph"/>
        <w:numPr>
          <w:ilvl w:val="0"/>
          <w:numId w:val="41"/>
        </w:numPr>
        <w:spacing w:after="0" w:line="240" w:lineRule="auto"/>
        <w:ind w:left="360"/>
        <w:jc w:val="both"/>
        <w:rPr>
          <w:rFonts w:ascii="Book Antiqua" w:hAnsi="Book Antiqua"/>
          <w:sz w:val="24"/>
          <w:szCs w:val="24"/>
          <w:lang w:val="sq-AL"/>
        </w:rPr>
      </w:pPr>
      <w:r w:rsidRPr="00CD0898">
        <w:rPr>
          <w:rFonts w:ascii="Book Antiqua" w:hAnsi="Book Antiqua"/>
          <w:sz w:val="24"/>
          <w:szCs w:val="24"/>
          <w:lang w:val="sq-AL"/>
        </w:rPr>
        <w:t>Simbolet brenda kuptimit të paragrafit 3 të këtij ne</w:t>
      </w:r>
      <w:r w:rsidR="00B429A6" w:rsidRPr="00CD0898">
        <w:rPr>
          <w:rFonts w:ascii="Book Antiqua" w:hAnsi="Book Antiqua"/>
          <w:sz w:val="24"/>
          <w:szCs w:val="24"/>
          <w:lang w:val="sq-AL"/>
        </w:rPr>
        <w:t>ni veçanërisht cilësohen flamuri</w:t>
      </w:r>
      <w:r w:rsidRPr="00CD0898">
        <w:rPr>
          <w:rFonts w:ascii="Book Antiqua" w:hAnsi="Book Antiqua"/>
          <w:sz w:val="24"/>
          <w:szCs w:val="24"/>
          <w:lang w:val="sq-AL"/>
        </w:rPr>
        <w:t xml:space="preserve">, </w:t>
      </w:r>
      <w:r w:rsidRPr="00CD0898">
        <w:rPr>
          <w:rFonts w:ascii="Book Antiqua" w:eastAsia="Times New Roman" w:hAnsi="Book Antiqua"/>
          <w:sz w:val="24"/>
          <w:szCs w:val="24"/>
          <w:lang w:val="sq-AL"/>
        </w:rPr>
        <w:t xml:space="preserve">uniforma dhe pjesët e tyre, sloganet dhe format e përshëndetjes. </w:t>
      </w:r>
    </w:p>
    <w:p w:rsidR="00EA17A8" w:rsidRPr="00CD0898" w:rsidRDefault="00EA17A8" w:rsidP="00CD0898">
      <w:pPr>
        <w:spacing w:after="0" w:line="240" w:lineRule="auto"/>
        <w:jc w:val="both"/>
        <w:rPr>
          <w:rFonts w:ascii="Book Antiqua" w:hAnsi="Book Antiqua"/>
          <w:sz w:val="24"/>
          <w:szCs w:val="24"/>
          <w:lang w:val="sq-AL"/>
        </w:rPr>
      </w:pPr>
    </w:p>
    <w:p w:rsidR="00EA17A8" w:rsidRPr="00CD0898" w:rsidRDefault="00EA17A8" w:rsidP="00CD0898">
      <w:pPr>
        <w:spacing w:after="0" w:line="240" w:lineRule="auto"/>
        <w:jc w:val="both"/>
        <w:rPr>
          <w:rFonts w:ascii="Book Antiqua" w:hAnsi="Book Antiqua"/>
          <w:sz w:val="24"/>
          <w:szCs w:val="24"/>
          <w:lang w:val="sq-AL"/>
        </w:rPr>
      </w:pPr>
    </w:p>
    <w:p w:rsidR="00EA17A8" w:rsidRPr="00CD0898" w:rsidRDefault="00EA17A8" w:rsidP="00CD0898">
      <w:pPr>
        <w:spacing w:after="0" w:line="240" w:lineRule="auto"/>
        <w:jc w:val="center"/>
        <w:rPr>
          <w:rFonts w:ascii="Book Antiqua" w:hAnsi="Book Antiqua"/>
          <w:b/>
          <w:sz w:val="24"/>
          <w:szCs w:val="24"/>
          <w:lang w:val="sq-AL"/>
        </w:rPr>
      </w:pPr>
      <w:r w:rsidRPr="00CD0898">
        <w:rPr>
          <w:rFonts w:ascii="Book Antiqua" w:hAnsi="Book Antiqua"/>
          <w:b/>
          <w:sz w:val="24"/>
          <w:szCs w:val="24"/>
          <w:lang w:val="sq-AL"/>
        </w:rPr>
        <w:t xml:space="preserve">Neni </w:t>
      </w:r>
      <w:r w:rsidR="00F47A87" w:rsidRPr="00CD0898">
        <w:rPr>
          <w:rFonts w:ascii="Book Antiqua" w:hAnsi="Book Antiqua"/>
          <w:b/>
          <w:sz w:val="24"/>
          <w:szCs w:val="24"/>
          <w:lang w:val="sq-AL"/>
        </w:rPr>
        <w:t>134/B</w:t>
      </w:r>
    </w:p>
    <w:p w:rsidR="00EA17A8" w:rsidRPr="00CD0898" w:rsidRDefault="00EA17A8" w:rsidP="00CD0898">
      <w:pPr>
        <w:spacing w:after="0" w:line="240" w:lineRule="auto"/>
        <w:jc w:val="center"/>
        <w:rPr>
          <w:rFonts w:ascii="Book Antiqua" w:hAnsi="Book Antiqua"/>
          <w:b/>
          <w:sz w:val="24"/>
          <w:szCs w:val="24"/>
          <w:lang w:val="sq-AL"/>
        </w:rPr>
      </w:pPr>
      <w:r w:rsidRPr="00CD0898">
        <w:rPr>
          <w:rFonts w:ascii="Book Antiqua" w:hAnsi="Book Antiqua"/>
          <w:b/>
          <w:sz w:val="24"/>
          <w:szCs w:val="24"/>
          <w:lang w:val="sq-AL"/>
        </w:rPr>
        <w:t xml:space="preserve">Shpërndarja e </w:t>
      </w:r>
      <w:r w:rsidR="008456CB" w:rsidRPr="00CD0898">
        <w:rPr>
          <w:rFonts w:ascii="Book Antiqua" w:hAnsi="Book Antiqua"/>
          <w:b/>
          <w:sz w:val="24"/>
          <w:szCs w:val="24"/>
          <w:lang w:val="sq-AL"/>
        </w:rPr>
        <w:t>Materialit P</w:t>
      </w:r>
      <w:r w:rsidRPr="00CD0898">
        <w:rPr>
          <w:rFonts w:ascii="Book Antiqua" w:hAnsi="Book Antiqua"/>
          <w:b/>
          <w:sz w:val="24"/>
          <w:szCs w:val="24"/>
          <w:lang w:val="sq-AL"/>
        </w:rPr>
        <w:t>ropagandues të</w:t>
      </w:r>
      <w:r w:rsidR="008456CB" w:rsidRPr="00CD0898">
        <w:rPr>
          <w:rFonts w:ascii="Book Antiqua" w:hAnsi="Book Antiqua"/>
          <w:b/>
          <w:sz w:val="24"/>
          <w:szCs w:val="24"/>
          <w:lang w:val="sq-AL"/>
        </w:rPr>
        <w:t xml:space="preserve"> Organizatave </w:t>
      </w:r>
      <w:r w:rsidR="00B429A6" w:rsidRPr="00CD0898">
        <w:rPr>
          <w:rFonts w:ascii="Book Antiqua" w:hAnsi="Book Antiqua"/>
          <w:b/>
          <w:sz w:val="24"/>
          <w:szCs w:val="24"/>
          <w:lang w:val="sq-AL"/>
        </w:rPr>
        <w:t>Jokushtetuese</w:t>
      </w:r>
    </w:p>
    <w:p w:rsidR="00EA17A8" w:rsidRPr="00CD0898" w:rsidRDefault="00EA17A8" w:rsidP="00CD0898">
      <w:pPr>
        <w:spacing w:line="240" w:lineRule="auto"/>
        <w:jc w:val="both"/>
        <w:rPr>
          <w:rFonts w:ascii="Book Antiqua" w:hAnsi="Book Antiqua"/>
          <w:sz w:val="24"/>
          <w:szCs w:val="24"/>
          <w:lang w:val="sq-AL"/>
        </w:rPr>
      </w:pPr>
    </w:p>
    <w:p w:rsidR="00EA17A8" w:rsidRPr="00CD0898" w:rsidRDefault="00F47A87" w:rsidP="00CD0898">
      <w:pPr>
        <w:spacing w:line="240" w:lineRule="auto"/>
        <w:jc w:val="both"/>
        <w:rPr>
          <w:rFonts w:ascii="Book Antiqua" w:hAnsi="Book Antiqua"/>
          <w:sz w:val="24"/>
          <w:szCs w:val="24"/>
          <w:lang w:val="sq-AL"/>
        </w:rPr>
      </w:pPr>
      <w:r w:rsidRPr="00CD0898">
        <w:rPr>
          <w:rFonts w:ascii="Book Antiqua" w:hAnsi="Book Antiqua"/>
          <w:sz w:val="24"/>
          <w:szCs w:val="24"/>
          <w:lang w:val="sq-AL"/>
        </w:rPr>
        <w:t xml:space="preserve">1. </w:t>
      </w:r>
      <w:r w:rsidR="00EA17A8" w:rsidRPr="00CD0898">
        <w:rPr>
          <w:rFonts w:ascii="Book Antiqua" w:hAnsi="Book Antiqua"/>
          <w:sz w:val="24"/>
          <w:szCs w:val="24"/>
          <w:lang w:val="sq-AL"/>
        </w:rPr>
        <w:t>Kushdo që shpërndan</w:t>
      </w:r>
      <w:r w:rsidR="00B429A6" w:rsidRPr="00CD0898">
        <w:rPr>
          <w:rFonts w:ascii="Book Antiqua" w:hAnsi="Book Antiqua"/>
          <w:sz w:val="24"/>
          <w:szCs w:val="24"/>
          <w:lang w:val="sq-AL"/>
        </w:rPr>
        <w:t>ë</w:t>
      </w:r>
      <w:r w:rsidR="00EA17A8" w:rsidRPr="00CD0898">
        <w:rPr>
          <w:rFonts w:ascii="Book Antiqua" w:hAnsi="Book Antiqua"/>
          <w:sz w:val="24"/>
          <w:szCs w:val="24"/>
          <w:lang w:val="sq-AL"/>
        </w:rPr>
        <w:t xml:space="preserve"> apo prodhon, mban, importon ose eksporton ose i bën publikisht të qasshme për shpërndarjen brenda</w:t>
      </w:r>
      <w:r w:rsidR="00452116">
        <w:rPr>
          <w:rFonts w:ascii="Book Antiqua" w:hAnsi="Book Antiqua"/>
          <w:sz w:val="24"/>
          <w:szCs w:val="24"/>
          <w:lang w:val="sq-AL"/>
        </w:rPr>
        <w:t xml:space="preserve"> territorit të</w:t>
      </w:r>
      <w:r w:rsidR="00EA17A8" w:rsidRPr="00CD0898">
        <w:rPr>
          <w:rFonts w:ascii="Book Antiqua" w:hAnsi="Book Antiqua"/>
          <w:sz w:val="24"/>
          <w:szCs w:val="24"/>
          <w:lang w:val="sq-AL"/>
        </w:rPr>
        <w:t xml:space="preserve"> </w:t>
      </w:r>
      <w:r w:rsidR="008456CB" w:rsidRPr="00CD0898">
        <w:rPr>
          <w:rFonts w:ascii="Book Antiqua" w:hAnsi="Book Antiqua"/>
          <w:sz w:val="24"/>
          <w:szCs w:val="24"/>
          <w:lang w:val="sq-AL"/>
        </w:rPr>
        <w:t>Kosov</w:t>
      </w:r>
      <w:r w:rsidR="00B429A6" w:rsidRPr="00CD0898">
        <w:rPr>
          <w:rFonts w:ascii="Book Antiqua" w:hAnsi="Book Antiqua"/>
          <w:sz w:val="24"/>
          <w:szCs w:val="24"/>
          <w:lang w:val="sq-AL"/>
        </w:rPr>
        <w:t>ë</w:t>
      </w:r>
      <w:r w:rsidR="008456CB" w:rsidRPr="00CD0898">
        <w:rPr>
          <w:rFonts w:ascii="Book Antiqua" w:hAnsi="Book Antiqua"/>
          <w:sz w:val="24"/>
          <w:szCs w:val="24"/>
          <w:lang w:val="sq-AL"/>
        </w:rPr>
        <w:t>s</w:t>
      </w:r>
      <w:r w:rsidR="00EA17A8" w:rsidRPr="00CD0898">
        <w:rPr>
          <w:rFonts w:ascii="Book Antiqua" w:hAnsi="Book Antiqua"/>
          <w:sz w:val="24"/>
          <w:szCs w:val="24"/>
          <w:lang w:val="sq-AL"/>
        </w:rPr>
        <w:t xml:space="preserve"> apo jashtë vendit, materiale propaganduese</w:t>
      </w:r>
      <w:r w:rsidRPr="00CD0898">
        <w:rPr>
          <w:rFonts w:ascii="Book Antiqua" w:hAnsi="Book Antiqua"/>
          <w:sz w:val="24"/>
          <w:szCs w:val="24"/>
          <w:lang w:val="sq-AL"/>
        </w:rPr>
        <w:t>, si n</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vijim</w:t>
      </w:r>
      <w:r w:rsidR="00EA17A8" w:rsidRPr="00CD0898">
        <w:rPr>
          <w:rFonts w:ascii="Book Antiqua" w:hAnsi="Book Antiqua"/>
          <w:sz w:val="24"/>
          <w:szCs w:val="24"/>
          <w:lang w:val="sq-AL"/>
        </w:rPr>
        <w:t>:</w:t>
      </w:r>
    </w:p>
    <w:p w:rsidR="00EA17A8" w:rsidRPr="00CD0898" w:rsidRDefault="00F47A87" w:rsidP="00CD0898">
      <w:pPr>
        <w:spacing w:line="240" w:lineRule="auto"/>
        <w:ind w:left="720"/>
        <w:jc w:val="both"/>
        <w:rPr>
          <w:rFonts w:ascii="Book Antiqua" w:hAnsi="Book Antiqua"/>
          <w:sz w:val="24"/>
          <w:szCs w:val="24"/>
          <w:lang w:val="sq-AL"/>
        </w:rPr>
      </w:pPr>
      <w:r w:rsidRPr="00CD0898">
        <w:rPr>
          <w:rFonts w:ascii="Book Antiqua" w:hAnsi="Book Antiqua"/>
          <w:sz w:val="24"/>
          <w:szCs w:val="24"/>
          <w:lang w:val="sq-AL"/>
        </w:rPr>
        <w:t>1.1. material</w:t>
      </w:r>
      <w:r w:rsidR="006228FE" w:rsidRPr="00CD0898">
        <w:rPr>
          <w:rFonts w:ascii="Book Antiqua" w:hAnsi="Book Antiqua"/>
          <w:sz w:val="24"/>
          <w:szCs w:val="24"/>
          <w:lang w:val="sq-AL"/>
        </w:rPr>
        <w:t>e</w:t>
      </w:r>
      <w:r w:rsidRPr="00CD0898">
        <w:rPr>
          <w:rFonts w:ascii="Book Antiqua" w:hAnsi="Book Antiqua"/>
          <w:sz w:val="24"/>
          <w:szCs w:val="24"/>
          <w:lang w:val="sq-AL"/>
        </w:rPr>
        <w:t xml:space="preserve"> t</w:t>
      </w:r>
      <w:r w:rsidR="00B429A6" w:rsidRPr="00CD0898">
        <w:rPr>
          <w:rFonts w:ascii="Book Antiqua" w:hAnsi="Book Antiqua"/>
          <w:sz w:val="24"/>
          <w:szCs w:val="24"/>
          <w:lang w:val="sq-AL"/>
        </w:rPr>
        <w:t>ë</w:t>
      </w:r>
      <w:r w:rsidR="00EA17A8" w:rsidRPr="00CD0898">
        <w:rPr>
          <w:rFonts w:ascii="Book Antiqua" w:hAnsi="Book Antiqua"/>
          <w:sz w:val="24"/>
          <w:szCs w:val="24"/>
          <w:lang w:val="sq-AL"/>
        </w:rPr>
        <w:t xml:space="preserve"> një </w:t>
      </w:r>
      <w:r w:rsidR="008456CB" w:rsidRPr="00CD0898">
        <w:rPr>
          <w:rFonts w:ascii="Book Antiqua" w:hAnsi="Book Antiqua"/>
          <w:sz w:val="24"/>
          <w:szCs w:val="24"/>
          <w:lang w:val="sq-AL"/>
        </w:rPr>
        <w:t>organizate</w:t>
      </w:r>
      <w:r w:rsidR="00EA17A8" w:rsidRPr="00CD0898">
        <w:rPr>
          <w:rFonts w:ascii="Book Antiqua" w:hAnsi="Book Antiqua"/>
          <w:sz w:val="24"/>
          <w:szCs w:val="24"/>
          <w:lang w:val="sq-AL"/>
        </w:rPr>
        <w:t xml:space="preserve"> që </w:t>
      </w:r>
      <w:r w:rsidR="00B429A6" w:rsidRPr="00CD0898">
        <w:rPr>
          <w:rFonts w:ascii="Book Antiqua" w:hAnsi="Book Antiqua"/>
          <w:sz w:val="24"/>
          <w:szCs w:val="24"/>
          <w:lang w:val="sq-AL"/>
        </w:rPr>
        <w:t>është</w:t>
      </w:r>
      <w:r w:rsidR="00EA17A8" w:rsidRPr="00CD0898">
        <w:rPr>
          <w:rFonts w:ascii="Book Antiqua" w:hAnsi="Book Antiqua"/>
          <w:sz w:val="24"/>
          <w:szCs w:val="24"/>
          <w:lang w:val="sq-AL"/>
        </w:rPr>
        <w:t xml:space="preserve"> shpallur </w:t>
      </w:r>
      <w:r w:rsidR="00B429A6" w:rsidRPr="00CD0898">
        <w:rPr>
          <w:rFonts w:ascii="Book Antiqua" w:hAnsi="Book Antiqua"/>
          <w:sz w:val="24"/>
          <w:szCs w:val="24"/>
          <w:lang w:val="sq-AL"/>
        </w:rPr>
        <w:t>jo kushtetuese</w:t>
      </w:r>
      <w:r w:rsidR="00EA17A8" w:rsidRPr="00CD0898">
        <w:rPr>
          <w:rFonts w:ascii="Book Antiqua" w:hAnsi="Book Antiqua"/>
          <w:sz w:val="24"/>
          <w:szCs w:val="24"/>
          <w:lang w:val="sq-AL"/>
        </w:rPr>
        <w:t xml:space="preserve"> nga Gjykata Kushtetuese apo një organizate që </w:t>
      </w:r>
      <w:r w:rsidR="00B429A6" w:rsidRPr="00CD0898">
        <w:rPr>
          <w:rFonts w:ascii="Book Antiqua" w:hAnsi="Book Antiqua"/>
          <w:sz w:val="24"/>
          <w:szCs w:val="24"/>
          <w:lang w:val="sq-AL"/>
        </w:rPr>
        <w:t>është</w:t>
      </w:r>
      <w:r w:rsidR="00EA17A8" w:rsidRPr="00CD0898">
        <w:rPr>
          <w:rFonts w:ascii="Book Antiqua" w:hAnsi="Book Antiqua"/>
          <w:sz w:val="24"/>
          <w:szCs w:val="24"/>
          <w:lang w:val="sq-AL"/>
        </w:rPr>
        <w:t xml:space="preserve"> shpallur me vendim përfundimtar si organizatë zëvendësuese e </w:t>
      </w:r>
      <w:r w:rsidR="00B429A6" w:rsidRPr="00CD0898">
        <w:rPr>
          <w:rFonts w:ascii="Book Antiqua" w:hAnsi="Book Antiqua"/>
          <w:sz w:val="24"/>
          <w:szCs w:val="24"/>
          <w:lang w:val="sq-AL"/>
        </w:rPr>
        <w:t>organizatës</w:t>
      </w:r>
      <w:r w:rsidR="008456CB" w:rsidRPr="00CD0898">
        <w:rPr>
          <w:rFonts w:ascii="Book Antiqua" w:hAnsi="Book Antiqua"/>
          <w:sz w:val="24"/>
          <w:szCs w:val="24"/>
          <w:lang w:val="sq-AL"/>
        </w:rPr>
        <w:t xml:space="preserve"> </w:t>
      </w:r>
      <w:r w:rsidR="00EA17A8" w:rsidRPr="00CD0898">
        <w:rPr>
          <w:rFonts w:ascii="Book Antiqua" w:hAnsi="Book Antiqua"/>
          <w:sz w:val="24"/>
          <w:szCs w:val="24"/>
          <w:lang w:val="sq-AL"/>
        </w:rPr>
        <w:t>së tillë;</w:t>
      </w:r>
    </w:p>
    <w:p w:rsidR="00EA17A8" w:rsidRPr="00CD0898" w:rsidRDefault="00F47A87" w:rsidP="00CD0898">
      <w:pPr>
        <w:spacing w:line="240" w:lineRule="auto"/>
        <w:ind w:left="720"/>
        <w:jc w:val="both"/>
        <w:rPr>
          <w:rFonts w:ascii="Book Antiqua" w:hAnsi="Book Antiqua"/>
          <w:sz w:val="24"/>
          <w:szCs w:val="24"/>
          <w:lang w:val="sq-AL"/>
        </w:rPr>
      </w:pPr>
      <w:r w:rsidRPr="00CD0898">
        <w:rPr>
          <w:rFonts w:ascii="Book Antiqua" w:hAnsi="Book Antiqua"/>
          <w:sz w:val="24"/>
          <w:szCs w:val="24"/>
          <w:lang w:val="sq-AL"/>
        </w:rPr>
        <w:t>1.2.</w:t>
      </w:r>
      <w:r w:rsidR="00EA17A8" w:rsidRPr="00CD0898">
        <w:rPr>
          <w:rFonts w:ascii="Book Antiqua" w:hAnsi="Book Antiqua"/>
          <w:sz w:val="24"/>
          <w:szCs w:val="24"/>
          <w:lang w:val="sq-AL"/>
        </w:rPr>
        <w:t xml:space="preserve"> </w:t>
      </w:r>
      <w:r w:rsidRPr="00CD0898">
        <w:rPr>
          <w:rFonts w:ascii="Book Antiqua" w:hAnsi="Book Antiqua"/>
          <w:sz w:val="24"/>
          <w:szCs w:val="24"/>
          <w:lang w:val="sq-AL"/>
        </w:rPr>
        <w:t>material</w:t>
      </w:r>
      <w:r w:rsidR="006228FE" w:rsidRPr="00CD0898">
        <w:rPr>
          <w:rFonts w:ascii="Book Antiqua" w:hAnsi="Book Antiqua"/>
          <w:sz w:val="24"/>
          <w:szCs w:val="24"/>
          <w:lang w:val="sq-AL"/>
        </w:rPr>
        <w:t>e</w:t>
      </w:r>
      <w:r w:rsidRPr="00CD0898">
        <w:rPr>
          <w:rFonts w:ascii="Book Antiqua" w:hAnsi="Book Antiqua"/>
          <w:sz w:val="24"/>
          <w:szCs w:val="24"/>
          <w:lang w:val="sq-AL"/>
        </w:rPr>
        <w:t xml:space="preserve"> </w:t>
      </w:r>
      <w:r w:rsidR="00EA17A8" w:rsidRPr="00CD0898">
        <w:rPr>
          <w:rFonts w:ascii="Book Antiqua" w:hAnsi="Book Antiqua"/>
          <w:sz w:val="24"/>
          <w:szCs w:val="24"/>
          <w:lang w:val="sq-AL"/>
        </w:rPr>
        <w:t xml:space="preserve">të një organizate që </w:t>
      </w:r>
      <w:r w:rsidR="00B429A6" w:rsidRPr="00CD0898">
        <w:rPr>
          <w:rFonts w:ascii="Book Antiqua" w:hAnsi="Book Antiqua"/>
          <w:sz w:val="24"/>
          <w:szCs w:val="24"/>
          <w:lang w:val="sq-AL"/>
        </w:rPr>
        <w:t>është</w:t>
      </w:r>
      <w:r w:rsidR="00EA17A8" w:rsidRPr="00CD0898">
        <w:rPr>
          <w:rFonts w:ascii="Book Antiqua" w:hAnsi="Book Antiqua"/>
          <w:sz w:val="24"/>
          <w:szCs w:val="24"/>
          <w:lang w:val="sq-AL"/>
        </w:rPr>
        <w:t xml:space="preserve"> ndaluar me vendim përfundimtar pasi </w:t>
      </w:r>
      <w:r w:rsidR="00B429A6" w:rsidRPr="00CD0898">
        <w:rPr>
          <w:rFonts w:ascii="Book Antiqua" w:hAnsi="Book Antiqua"/>
          <w:sz w:val="24"/>
          <w:szCs w:val="24"/>
          <w:lang w:val="sq-AL"/>
        </w:rPr>
        <w:t>cenon</w:t>
      </w:r>
      <w:r w:rsidR="00EA17A8" w:rsidRPr="00CD0898">
        <w:rPr>
          <w:rFonts w:ascii="Book Antiqua" w:hAnsi="Book Antiqua"/>
          <w:sz w:val="24"/>
          <w:szCs w:val="24"/>
          <w:lang w:val="sq-AL"/>
        </w:rPr>
        <w:t xml:space="preserve"> rendin kushtetues </w:t>
      </w:r>
      <w:r w:rsidR="00B429A6" w:rsidRPr="00CD0898">
        <w:rPr>
          <w:rFonts w:ascii="Book Antiqua" w:hAnsi="Book Antiqua"/>
          <w:sz w:val="24"/>
          <w:szCs w:val="24"/>
          <w:lang w:val="sq-AL"/>
        </w:rPr>
        <w:t>të</w:t>
      </w:r>
      <w:r w:rsidR="008456CB" w:rsidRPr="00CD0898">
        <w:rPr>
          <w:rFonts w:ascii="Book Antiqua" w:hAnsi="Book Antiqua"/>
          <w:sz w:val="24"/>
          <w:szCs w:val="24"/>
          <w:lang w:val="sq-AL"/>
        </w:rPr>
        <w:t xml:space="preserve"> </w:t>
      </w:r>
      <w:r w:rsidR="00B429A6" w:rsidRPr="00CD0898">
        <w:rPr>
          <w:rFonts w:ascii="Book Antiqua" w:hAnsi="Book Antiqua"/>
          <w:sz w:val="24"/>
          <w:szCs w:val="24"/>
          <w:lang w:val="sq-AL"/>
        </w:rPr>
        <w:t>Republikës</w:t>
      </w:r>
      <w:r w:rsidR="008456CB" w:rsidRPr="00CD0898">
        <w:rPr>
          <w:rFonts w:ascii="Book Antiqua" w:hAnsi="Book Antiqua"/>
          <w:sz w:val="24"/>
          <w:szCs w:val="24"/>
          <w:lang w:val="sq-AL"/>
        </w:rPr>
        <w:t xml:space="preserve"> se </w:t>
      </w:r>
      <w:r w:rsidR="00B429A6" w:rsidRPr="00CD0898">
        <w:rPr>
          <w:rFonts w:ascii="Book Antiqua" w:hAnsi="Book Antiqua"/>
          <w:sz w:val="24"/>
          <w:szCs w:val="24"/>
          <w:lang w:val="sq-AL"/>
        </w:rPr>
        <w:t>Kosovës</w:t>
      </w:r>
      <w:r w:rsidR="00EA17A8" w:rsidRPr="00CD0898">
        <w:rPr>
          <w:rFonts w:ascii="Book Antiqua" w:hAnsi="Book Antiqua"/>
          <w:sz w:val="24"/>
          <w:szCs w:val="24"/>
          <w:lang w:val="sq-AL"/>
        </w:rPr>
        <w:t xml:space="preserve"> apo që </w:t>
      </w:r>
      <w:r w:rsidR="00B429A6" w:rsidRPr="00CD0898">
        <w:rPr>
          <w:rFonts w:ascii="Book Antiqua" w:hAnsi="Book Antiqua"/>
          <w:sz w:val="24"/>
          <w:szCs w:val="24"/>
          <w:lang w:val="sq-AL"/>
        </w:rPr>
        <w:t>është</w:t>
      </w:r>
      <w:r w:rsidR="00EA17A8" w:rsidRPr="00CD0898">
        <w:rPr>
          <w:rFonts w:ascii="Book Antiqua" w:hAnsi="Book Antiqua"/>
          <w:sz w:val="24"/>
          <w:szCs w:val="24"/>
          <w:lang w:val="sq-AL"/>
        </w:rPr>
        <w:t xml:space="preserve"> shpallur me vendim përfundimtar si organizatë zëvendësuese e organizatës së tillë të ndaluar;</w:t>
      </w:r>
    </w:p>
    <w:p w:rsidR="00EA17A8" w:rsidRPr="00CD0898" w:rsidRDefault="00F47A87" w:rsidP="00CD0898">
      <w:pPr>
        <w:spacing w:line="240" w:lineRule="auto"/>
        <w:ind w:left="720"/>
        <w:jc w:val="both"/>
        <w:rPr>
          <w:rFonts w:ascii="Book Antiqua" w:hAnsi="Book Antiqua"/>
          <w:sz w:val="24"/>
          <w:szCs w:val="24"/>
          <w:lang w:val="sq-AL"/>
        </w:rPr>
      </w:pPr>
      <w:r w:rsidRPr="00CD0898">
        <w:rPr>
          <w:rFonts w:ascii="Book Antiqua" w:hAnsi="Book Antiqua"/>
          <w:sz w:val="24"/>
          <w:szCs w:val="24"/>
          <w:lang w:val="sq-AL"/>
        </w:rPr>
        <w:t>1.</w:t>
      </w:r>
      <w:r w:rsidR="00EA17A8" w:rsidRPr="00CD0898">
        <w:rPr>
          <w:rFonts w:ascii="Book Antiqua" w:hAnsi="Book Antiqua"/>
          <w:sz w:val="24"/>
          <w:szCs w:val="24"/>
          <w:lang w:val="sq-AL"/>
        </w:rPr>
        <w:t xml:space="preserve">3. </w:t>
      </w:r>
      <w:r w:rsidR="006228FE" w:rsidRPr="00CD0898">
        <w:rPr>
          <w:rFonts w:ascii="Book Antiqua" w:hAnsi="Book Antiqua"/>
          <w:sz w:val="24"/>
          <w:szCs w:val="24"/>
          <w:lang w:val="sq-AL"/>
        </w:rPr>
        <w:t xml:space="preserve">material </w:t>
      </w:r>
      <w:r w:rsidR="00EA17A8" w:rsidRPr="00CD0898">
        <w:rPr>
          <w:rFonts w:ascii="Book Antiqua" w:hAnsi="Book Antiqua"/>
          <w:sz w:val="24"/>
          <w:szCs w:val="24"/>
          <w:lang w:val="sq-AL"/>
        </w:rPr>
        <w:t xml:space="preserve">të një qeverie, organizate apo institucioni jashtë Republikës </w:t>
      </w:r>
      <w:r w:rsidR="006228FE" w:rsidRPr="00CD0898">
        <w:rPr>
          <w:rFonts w:ascii="Book Antiqua" w:hAnsi="Book Antiqua"/>
          <w:sz w:val="24"/>
          <w:szCs w:val="24"/>
          <w:lang w:val="sq-AL"/>
        </w:rPr>
        <w:t>s</w:t>
      </w:r>
      <w:r w:rsidR="00B429A6" w:rsidRPr="00CD0898">
        <w:rPr>
          <w:rFonts w:ascii="Book Antiqua" w:hAnsi="Book Antiqua"/>
          <w:sz w:val="24"/>
          <w:szCs w:val="24"/>
          <w:lang w:val="sq-AL"/>
        </w:rPr>
        <w:t>ë</w:t>
      </w:r>
      <w:r w:rsidR="006228FE" w:rsidRPr="00CD0898">
        <w:rPr>
          <w:rFonts w:ascii="Book Antiqua" w:hAnsi="Book Antiqua"/>
          <w:sz w:val="24"/>
          <w:szCs w:val="24"/>
          <w:lang w:val="sq-AL"/>
        </w:rPr>
        <w:t xml:space="preserve"> Kosov</w:t>
      </w:r>
      <w:r w:rsidR="00B429A6" w:rsidRPr="00CD0898">
        <w:rPr>
          <w:rFonts w:ascii="Book Antiqua" w:hAnsi="Book Antiqua"/>
          <w:sz w:val="24"/>
          <w:szCs w:val="24"/>
          <w:lang w:val="sq-AL"/>
        </w:rPr>
        <w:t>ë</w:t>
      </w:r>
      <w:r w:rsidR="008456CB" w:rsidRPr="00CD0898">
        <w:rPr>
          <w:rFonts w:ascii="Book Antiqua" w:hAnsi="Book Antiqua"/>
          <w:sz w:val="24"/>
          <w:szCs w:val="24"/>
          <w:lang w:val="sq-AL"/>
        </w:rPr>
        <w:t>s</w:t>
      </w:r>
      <w:r w:rsidR="00EA17A8" w:rsidRPr="00CD0898">
        <w:rPr>
          <w:rFonts w:ascii="Book Antiqua" w:hAnsi="Book Antiqua"/>
          <w:sz w:val="24"/>
          <w:szCs w:val="24"/>
          <w:lang w:val="sq-AL"/>
        </w:rPr>
        <w:t xml:space="preserve"> aktive në përmbushjen e objektivave të organizatave të cekura në nënparagrafin 1</w:t>
      </w:r>
      <w:r w:rsidR="006228FE" w:rsidRPr="00CD0898">
        <w:rPr>
          <w:rFonts w:ascii="Book Antiqua" w:hAnsi="Book Antiqua"/>
          <w:sz w:val="24"/>
          <w:szCs w:val="24"/>
          <w:lang w:val="sq-AL"/>
        </w:rPr>
        <w:t>.1</w:t>
      </w:r>
      <w:r w:rsidR="00EA17A8" w:rsidRPr="00CD0898">
        <w:rPr>
          <w:rFonts w:ascii="Book Antiqua" w:hAnsi="Book Antiqua"/>
          <w:sz w:val="24"/>
          <w:szCs w:val="24"/>
          <w:lang w:val="sq-AL"/>
        </w:rPr>
        <w:t xml:space="preserve"> dhe </w:t>
      </w:r>
      <w:r w:rsidR="006228FE" w:rsidRPr="00CD0898">
        <w:rPr>
          <w:rFonts w:ascii="Book Antiqua" w:hAnsi="Book Antiqua"/>
          <w:sz w:val="24"/>
          <w:szCs w:val="24"/>
          <w:lang w:val="sq-AL"/>
        </w:rPr>
        <w:t>1.</w:t>
      </w:r>
      <w:r w:rsidR="00EA17A8" w:rsidRPr="00CD0898">
        <w:rPr>
          <w:rFonts w:ascii="Book Antiqua" w:hAnsi="Book Antiqua"/>
          <w:sz w:val="24"/>
          <w:szCs w:val="24"/>
          <w:lang w:val="sq-AL"/>
        </w:rPr>
        <w:t>2 të këtij neni</w:t>
      </w:r>
      <w:r w:rsidR="006228FE" w:rsidRPr="00CD0898">
        <w:rPr>
          <w:rFonts w:ascii="Book Antiqua" w:hAnsi="Book Antiqua"/>
          <w:sz w:val="24"/>
          <w:szCs w:val="24"/>
          <w:lang w:val="sq-AL"/>
        </w:rPr>
        <w:t>, dënohet me burgim prej tre (3) muaj deri në pesë(5)  vite.</w:t>
      </w:r>
    </w:p>
    <w:p w:rsidR="00EA17A8" w:rsidRPr="00CD0898" w:rsidRDefault="008456CB" w:rsidP="00CD0898">
      <w:pPr>
        <w:spacing w:line="240" w:lineRule="auto"/>
        <w:jc w:val="both"/>
        <w:rPr>
          <w:rFonts w:ascii="Book Antiqua" w:hAnsi="Book Antiqua"/>
          <w:strike/>
          <w:sz w:val="24"/>
          <w:szCs w:val="24"/>
          <w:lang w:val="sq-AL"/>
        </w:rPr>
      </w:pPr>
      <w:r w:rsidRPr="00CD0898">
        <w:rPr>
          <w:rFonts w:ascii="Book Antiqua" w:hAnsi="Book Antiqua"/>
          <w:sz w:val="24"/>
          <w:szCs w:val="24"/>
          <w:lang w:val="sq-AL"/>
        </w:rPr>
        <w:t xml:space="preserve"> </w:t>
      </w:r>
      <w:r w:rsidR="006228FE" w:rsidRPr="00CD0898">
        <w:rPr>
          <w:rFonts w:ascii="Book Antiqua" w:hAnsi="Book Antiqua"/>
          <w:sz w:val="24"/>
          <w:szCs w:val="24"/>
          <w:lang w:val="sq-AL"/>
        </w:rPr>
        <w:t xml:space="preserve">2. </w:t>
      </w:r>
      <w:r w:rsidR="00EA17A8" w:rsidRPr="00CD0898">
        <w:rPr>
          <w:rFonts w:ascii="Book Antiqua" w:hAnsi="Book Antiqua"/>
          <w:sz w:val="24"/>
          <w:szCs w:val="24"/>
          <w:lang w:val="sq-AL"/>
        </w:rPr>
        <w:t xml:space="preserve">Materialet propaganduese </w:t>
      </w:r>
      <w:r w:rsidR="006228FE" w:rsidRPr="00CD0898">
        <w:rPr>
          <w:rFonts w:ascii="Book Antiqua" w:hAnsi="Book Antiqua"/>
          <w:sz w:val="24"/>
          <w:szCs w:val="24"/>
          <w:lang w:val="sq-AL"/>
        </w:rPr>
        <w:t>n</w:t>
      </w:r>
      <w:r w:rsidR="00B429A6" w:rsidRPr="00CD0898">
        <w:rPr>
          <w:rFonts w:ascii="Book Antiqua" w:hAnsi="Book Antiqua"/>
          <w:sz w:val="24"/>
          <w:szCs w:val="24"/>
          <w:lang w:val="sq-AL"/>
        </w:rPr>
        <w:t>ë</w:t>
      </w:r>
      <w:r w:rsidR="006228FE" w:rsidRPr="00CD0898">
        <w:rPr>
          <w:rFonts w:ascii="Book Antiqua" w:hAnsi="Book Antiqua"/>
          <w:sz w:val="24"/>
          <w:szCs w:val="24"/>
          <w:lang w:val="sq-AL"/>
        </w:rPr>
        <w:t xml:space="preserve"> kuptim t</w:t>
      </w:r>
      <w:r w:rsidR="00B429A6" w:rsidRPr="00CD0898">
        <w:rPr>
          <w:rFonts w:ascii="Book Antiqua" w:hAnsi="Book Antiqua"/>
          <w:sz w:val="24"/>
          <w:szCs w:val="24"/>
          <w:lang w:val="sq-AL"/>
        </w:rPr>
        <w:t>ë</w:t>
      </w:r>
      <w:r w:rsidR="006228FE" w:rsidRPr="00CD0898">
        <w:rPr>
          <w:rFonts w:ascii="Book Antiqua" w:hAnsi="Book Antiqua"/>
          <w:sz w:val="24"/>
          <w:szCs w:val="24"/>
          <w:lang w:val="sq-AL"/>
        </w:rPr>
        <w:t xml:space="preserve"> </w:t>
      </w:r>
      <w:r w:rsidR="00EA17A8" w:rsidRPr="00CD0898">
        <w:rPr>
          <w:rFonts w:ascii="Book Antiqua" w:hAnsi="Book Antiqua"/>
          <w:sz w:val="24"/>
          <w:szCs w:val="24"/>
          <w:lang w:val="sq-AL"/>
        </w:rPr>
        <w:t>paragrafit</w:t>
      </w:r>
      <w:r w:rsidR="006228FE" w:rsidRPr="00CD0898">
        <w:rPr>
          <w:rFonts w:ascii="Book Antiqua" w:hAnsi="Book Antiqua"/>
          <w:sz w:val="24"/>
          <w:szCs w:val="24"/>
          <w:lang w:val="sq-AL"/>
        </w:rPr>
        <w:t xml:space="preserve"> </w:t>
      </w:r>
      <w:r w:rsidR="00EA17A8" w:rsidRPr="00CD0898">
        <w:rPr>
          <w:rFonts w:ascii="Book Antiqua" w:hAnsi="Book Antiqua"/>
          <w:sz w:val="24"/>
          <w:szCs w:val="24"/>
          <w:lang w:val="sq-AL"/>
        </w:rPr>
        <w:t>1 të këtij neni, konsiderohen  materiale</w:t>
      </w:r>
      <w:r w:rsidR="006228FE" w:rsidRPr="00CD0898">
        <w:rPr>
          <w:rFonts w:ascii="Book Antiqua" w:hAnsi="Book Antiqua"/>
          <w:sz w:val="24"/>
          <w:szCs w:val="24"/>
          <w:lang w:val="sq-AL"/>
        </w:rPr>
        <w:t>t</w:t>
      </w:r>
      <w:r w:rsidR="00EA17A8" w:rsidRPr="00CD0898">
        <w:rPr>
          <w:rFonts w:ascii="Book Antiqua" w:hAnsi="Book Antiqua"/>
          <w:sz w:val="24"/>
          <w:szCs w:val="24"/>
          <w:lang w:val="sq-AL"/>
        </w:rPr>
        <w:t xml:space="preserve"> </w:t>
      </w:r>
      <w:r w:rsidR="006228FE" w:rsidRPr="00CD0898">
        <w:rPr>
          <w:rFonts w:ascii="Book Antiqua" w:hAnsi="Book Antiqua"/>
          <w:sz w:val="24"/>
          <w:szCs w:val="24"/>
          <w:lang w:val="sq-AL"/>
        </w:rPr>
        <w:t>e</w:t>
      </w:r>
      <w:r w:rsidR="00EA17A8" w:rsidRPr="00CD0898">
        <w:rPr>
          <w:rFonts w:ascii="Book Antiqua" w:hAnsi="Book Antiqua"/>
          <w:sz w:val="24"/>
          <w:szCs w:val="24"/>
          <w:lang w:val="sq-AL"/>
        </w:rPr>
        <w:t xml:space="preserve"> shkruara  përmbajtja e të cilave është e drejtuar </w:t>
      </w:r>
      <w:r w:rsidR="00B429A6" w:rsidRPr="00CD0898">
        <w:rPr>
          <w:rFonts w:ascii="Book Antiqua" w:hAnsi="Book Antiqua"/>
          <w:sz w:val="24"/>
          <w:szCs w:val="24"/>
          <w:lang w:val="sq-AL"/>
        </w:rPr>
        <w:t xml:space="preserve">kundër </w:t>
      </w:r>
      <w:r w:rsidR="00EA17A8" w:rsidRPr="00CD0898">
        <w:rPr>
          <w:rFonts w:ascii="Book Antiqua" w:hAnsi="Book Antiqua"/>
          <w:sz w:val="24"/>
          <w:szCs w:val="24"/>
          <w:lang w:val="sq-AL"/>
        </w:rPr>
        <w:t xml:space="preserve">rendit kushtetues të lirë dhe demokratik </w:t>
      </w:r>
      <w:r w:rsidRPr="00CD0898">
        <w:rPr>
          <w:rFonts w:ascii="Book Antiqua" w:hAnsi="Book Antiqua"/>
          <w:sz w:val="24"/>
          <w:szCs w:val="24"/>
          <w:lang w:val="sq-AL"/>
        </w:rPr>
        <w:t>t</w:t>
      </w:r>
      <w:r w:rsidR="00B429A6" w:rsidRPr="00CD0898">
        <w:rPr>
          <w:rFonts w:ascii="Book Antiqua" w:hAnsi="Book Antiqua"/>
          <w:sz w:val="24"/>
          <w:szCs w:val="24"/>
          <w:lang w:val="sq-AL"/>
        </w:rPr>
        <w:t>ë</w:t>
      </w:r>
      <w:r w:rsidR="006228FE" w:rsidRPr="00CD0898">
        <w:rPr>
          <w:rFonts w:ascii="Book Antiqua" w:hAnsi="Book Antiqua"/>
          <w:sz w:val="24"/>
          <w:szCs w:val="24"/>
          <w:lang w:val="sq-AL"/>
        </w:rPr>
        <w:t xml:space="preserve"> Republik</w:t>
      </w:r>
      <w:r w:rsidR="00B429A6" w:rsidRPr="00CD0898">
        <w:rPr>
          <w:rFonts w:ascii="Book Antiqua" w:hAnsi="Book Antiqua"/>
          <w:sz w:val="24"/>
          <w:szCs w:val="24"/>
          <w:lang w:val="sq-AL"/>
        </w:rPr>
        <w:t>ë</w:t>
      </w:r>
      <w:r w:rsidRPr="00CD0898">
        <w:rPr>
          <w:rFonts w:ascii="Book Antiqua" w:hAnsi="Book Antiqua"/>
          <w:sz w:val="24"/>
          <w:szCs w:val="24"/>
          <w:lang w:val="sq-AL"/>
        </w:rPr>
        <w:t>s s</w:t>
      </w:r>
      <w:r w:rsidR="00B429A6" w:rsidRPr="00CD0898">
        <w:rPr>
          <w:rFonts w:ascii="Book Antiqua" w:hAnsi="Book Antiqua"/>
          <w:sz w:val="24"/>
          <w:szCs w:val="24"/>
          <w:lang w:val="sq-AL"/>
        </w:rPr>
        <w:t>ë</w:t>
      </w:r>
      <w:r w:rsidR="006228FE" w:rsidRPr="00CD0898">
        <w:rPr>
          <w:rFonts w:ascii="Book Antiqua" w:hAnsi="Book Antiqua"/>
          <w:sz w:val="24"/>
          <w:szCs w:val="24"/>
          <w:lang w:val="sq-AL"/>
        </w:rPr>
        <w:t xml:space="preserve"> Kosov</w:t>
      </w:r>
      <w:r w:rsidR="00B429A6" w:rsidRPr="00CD0898">
        <w:rPr>
          <w:rFonts w:ascii="Book Antiqua" w:hAnsi="Book Antiqua"/>
          <w:sz w:val="24"/>
          <w:szCs w:val="24"/>
          <w:lang w:val="sq-AL"/>
        </w:rPr>
        <w:t>ë</w:t>
      </w:r>
      <w:r w:rsidRPr="00CD0898">
        <w:rPr>
          <w:rFonts w:ascii="Book Antiqua" w:hAnsi="Book Antiqua"/>
          <w:sz w:val="24"/>
          <w:szCs w:val="24"/>
          <w:lang w:val="sq-AL"/>
        </w:rPr>
        <w:t>s.</w:t>
      </w:r>
    </w:p>
    <w:p w:rsidR="00EA17A8" w:rsidRPr="00CD0898" w:rsidRDefault="006228FE" w:rsidP="00CD0898">
      <w:pPr>
        <w:spacing w:line="240" w:lineRule="auto"/>
        <w:jc w:val="both"/>
        <w:rPr>
          <w:rFonts w:ascii="Book Antiqua" w:hAnsi="Book Antiqua"/>
          <w:sz w:val="24"/>
          <w:szCs w:val="24"/>
          <w:lang w:val="sq-AL"/>
        </w:rPr>
      </w:pPr>
      <w:r w:rsidRPr="00CD0898">
        <w:rPr>
          <w:rFonts w:ascii="Book Antiqua" w:hAnsi="Book Antiqua"/>
          <w:sz w:val="24"/>
          <w:szCs w:val="24"/>
          <w:lang w:val="sq-AL"/>
        </w:rPr>
        <w:lastRenderedPageBreak/>
        <w:t>3. Paragrafi 1</w:t>
      </w:r>
      <w:r w:rsidR="00EA17A8" w:rsidRPr="00CD0898">
        <w:rPr>
          <w:rFonts w:ascii="Book Antiqua" w:hAnsi="Book Antiqua"/>
          <w:sz w:val="24"/>
          <w:szCs w:val="24"/>
          <w:lang w:val="sq-AL"/>
        </w:rPr>
        <w:t xml:space="preserve"> i këtij neni nuk</w:t>
      </w:r>
      <w:r w:rsidRPr="00CD0898">
        <w:rPr>
          <w:rFonts w:ascii="Book Antiqua" w:hAnsi="Book Antiqua"/>
          <w:sz w:val="24"/>
          <w:szCs w:val="24"/>
          <w:lang w:val="sq-AL"/>
        </w:rPr>
        <w:t xml:space="preserve"> zbatohet n</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rastet kur</w:t>
      </w:r>
      <w:r w:rsidR="00EA17A8" w:rsidRPr="00CD0898">
        <w:rPr>
          <w:rFonts w:ascii="Book Antiqua" w:hAnsi="Book Antiqua"/>
          <w:sz w:val="24"/>
          <w:szCs w:val="24"/>
          <w:lang w:val="sq-AL"/>
        </w:rPr>
        <w:t xml:space="preserve"> materialet propaganduese apo akti ka për qëllim t’i shërbej edukimit qytetar, të evitoj lëvizjet antikushtetuese, të promovoj artin apo shkencën, hulumtimet apo arsimimin, raportimin për ngjarjet aktuale apo historike apo qëllime të </w:t>
      </w:r>
      <w:r w:rsidR="00B429A6" w:rsidRPr="00CD0898">
        <w:rPr>
          <w:rFonts w:ascii="Book Antiqua" w:hAnsi="Book Antiqua"/>
          <w:sz w:val="24"/>
          <w:szCs w:val="24"/>
          <w:lang w:val="sq-AL"/>
        </w:rPr>
        <w:t>ngjashme</w:t>
      </w:r>
      <w:r w:rsidR="00EA17A8" w:rsidRPr="00CD0898">
        <w:rPr>
          <w:rFonts w:ascii="Book Antiqua" w:hAnsi="Book Antiqua"/>
          <w:sz w:val="24"/>
          <w:szCs w:val="24"/>
          <w:lang w:val="sq-AL"/>
        </w:rPr>
        <w:t>.</w:t>
      </w:r>
    </w:p>
    <w:p w:rsidR="00EA17A8" w:rsidRPr="00CD0898" w:rsidRDefault="00EA17A8" w:rsidP="00CD0898">
      <w:pPr>
        <w:spacing w:after="0" w:line="240" w:lineRule="auto"/>
        <w:jc w:val="center"/>
        <w:rPr>
          <w:rFonts w:ascii="Book Antiqua" w:hAnsi="Book Antiqua"/>
          <w:b/>
          <w:color w:val="222222"/>
          <w:sz w:val="24"/>
          <w:szCs w:val="24"/>
          <w:lang w:val="sq-AL"/>
        </w:rPr>
      </w:pPr>
      <w:r w:rsidRPr="00CD0898">
        <w:rPr>
          <w:rFonts w:ascii="Book Antiqua" w:hAnsi="Book Antiqua"/>
          <w:b/>
          <w:color w:val="222222"/>
          <w:sz w:val="24"/>
          <w:szCs w:val="24"/>
          <w:lang w:val="sq-AL"/>
        </w:rPr>
        <w:t xml:space="preserve">Neni </w:t>
      </w:r>
      <w:r w:rsidR="006228FE" w:rsidRPr="00CD0898">
        <w:rPr>
          <w:rFonts w:ascii="Book Antiqua" w:hAnsi="Book Antiqua"/>
          <w:b/>
          <w:color w:val="222222"/>
          <w:sz w:val="24"/>
          <w:szCs w:val="24"/>
          <w:lang w:val="sq-AL"/>
        </w:rPr>
        <w:t>134/C</w:t>
      </w:r>
    </w:p>
    <w:p w:rsidR="00EA17A8" w:rsidRPr="00CD0898" w:rsidRDefault="00E45140" w:rsidP="00CD0898">
      <w:pPr>
        <w:spacing w:after="0" w:line="240" w:lineRule="auto"/>
        <w:jc w:val="center"/>
        <w:rPr>
          <w:rFonts w:ascii="Book Antiqua" w:hAnsi="Book Antiqua"/>
          <w:b/>
          <w:color w:val="222222"/>
          <w:sz w:val="24"/>
          <w:szCs w:val="24"/>
          <w:lang w:val="sq-AL"/>
        </w:rPr>
      </w:pPr>
      <w:r w:rsidRPr="00CD0898">
        <w:rPr>
          <w:rFonts w:ascii="Book Antiqua" w:hAnsi="Book Antiqua"/>
          <w:b/>
          <w:color w:val="222222"/>
          <w:sz w:val="24"/>
          <w:szCs w:val="24"/>
          <w:lang w:val="sq-AL"/>
        </w:rPr>
        <w:t>Shpifje ndaj Shtetit dhe S</w:t>
      </w:r>
      <w:r w:rsidR="00EA17A8" w:rsidRPr="00CD0898">
        <w:rPr>
          <w:rFonts w:ascii="Book Antiqua" w:hAnsi="Book Antiqua"/>
          <w:b/>
          <w:color w:val="222222"/>
          <w:sz w:val="24"/>
          <w:szCs w:val="24"/>
          <w:lang w:val="sq-AL"/>
        </w:rPr>
        <w:t xml:space="preserve">imboleve </w:t>
      </w:r>
      <w:r w:rsidRPr="00CD0898">
        <w:rPr>
          <w:rFonts w:ascii="Book Antiqua" w:hAnsi="Book Antiqua"/>
          <w:b/>
          <w:color w:val="222222"/>
          <w:sz w:val="24"/>
          <w:szCs w:val="24"/>
          <w:lang w:val="sq-AL"/>
        </w:rPr>
        <w:t>S</w:t>
      </w:r>
      <w:r w:rsidR="00EA17A8" w:rsidRPr="00CD0898">
        <w:rPr>
          <w:rFonts w:ascii="Book Antiqua" w:hAnsi="Book Antiqua"/>
          <w:b/>
          <w:color w:val="222222"/>
          <w:sz w:val="24"/>
          <w:szCs w:val="24"/>
          <w:lang w:val="sq-AL"/>
        </w:rPr>
        <w:t>htetërore</w:t>
      </w:r>
    </w:p>
    <w:p w:rsidR="00EA17A8" w:rsidRPr="00CD0898" w:rsidRDefault="00EA17A8" w:rsidP="00CD0898">
      <w:pPr>
        <w:spacing w:after="0" w:line="240" w:lineRule="auto"/>
        <w:jc w:val="both"/>
        <w:rPr>
          <w:rFonts w:ascii="Book Antiqua" w:hAnsi="Book Antiqua"/>
          <w:color w:val="222222"/>
          <w:sz w:val="24"/>
          <w:szCs w:val="24"/>
          <w:lang w:val="sq-AL"/>
        </w:rPr>
      </w:pPr>
    </w:p>
    <w:p w:rsidR="006228FE" w:rsidRPr="00CD0898" w:rsidRDefault="00EA17A8" w:rsidP="00CD0898">
      <w:pPr>
        <w:pStyle w:val="ListParagraph"/>
        <w:numPr>
          <w:ilvl w:val="0"/>
          <w:numId w:val="42"/>
        </w:numPr>
        <w:spacing w:line="240" w:lineRule="auto"/>
        <w:ind w:left="360"/>
        <w:jc w:val="both"/>
        <w:rPr>
          <w:rFonts w:ascii="Book Antiqua" w:hAnsi="Book Antiqua"/>
          <w:color w:val="222222"/>
          <w:sz w:val="24"/>
          <w:szCs w:val="24"/>
          <w:lang w:val="sq-AL"/>
        </w:rPr>
      </w:pPr>
      <w:r w:rsidRPr="00CD0898">
        <w:rPr>
          <w:rFonts w:ascii="Book Antiqua" w:hAnsi="Book Antiqua"/>
          <w:color w:val="222222"/>
          <w:sz w:val="24"/>
          <w:szCs w:val="24"/>
          <w:lang w:val="sq-AL"/>
        </w:rPr>
        <w:t>Kushdo që publikisht, në një takim, ose nëpërmjet shpërnda</w:t>
      </w:r>
      <w:r w:rsidR="006228FE" w:rsidRPr="00CD0898">
        <w:rPr>
          <w:rFonts w:ascii="Book Antiqua" w:hAnsi="Book Antiqua"/>
          <w:color w:val="222222"/>
          <w:sz w:val="24"/>
          <w:szCs w:val="24"/>
          <w:lang w:val="sq-AL"/>
        </w:rPr>
        <w:t>rjes së materialeve të shkruara:</w:t>
      </w:r>
    </w:p>
    <w:p w:rsidR="006228FE" w:rsidRPr="00CD0898" w:rsidRDefault="006228FE" w:rsidP="00CD0898">
      <w:pPr>
        <w:pStyle w:val="ListParagraph"/>
        <w:spacing w:line="240" w:lineRule="auto"/>
        <w:ind w:left="360"/>
        <w:jc w:val="both"/>
        <w:rPr>
          <w:rFonts w:ascii="Book Antiqua" w:hAnsi="Book Antiqua"/>
          <w:color w:val="222222"/>
          <w:sz w:val="24"/>
          <w:szCs w:val="24"/>
          <w:lang w:val="sq-AL"/>
        </w:rPr>
      </w:pPr>
    </w:p>
    <w:p w:rsidR="006228FE" w:rsidRPr="00CD0898" w:rsidRDefault="00A948C4" w:rsidP="00CD0898">
      <w:pPr>
        <w:pStyle w:val="ListParagraph"/>
        <w:numPr>
          <w:ilvl w:val="1"/>
          <w:numId w:val="42"/>
        </w:numPr>
        <w:spacing w:line="240" w:lineRule="auto"/>
        <w:jc w:val="both"/>
        <w:rPr>
          <w:rFonts w:ascii="Book Antiqua" w:hAnsi="Book Antiqua"/>
          <w:color w:val="222222"/>
          <w:sz w:val="24"/>
          <w:szCs w:val="24"/>
          <w:lang w:val="sq-AL"/>
        </w:rPr>
      </w:pPr>
      <w:r>
        <w:rPr>
          <w:rFonts w:ascii="Book Antiqua" w:hAnsi="Book Antiqua"/>
          <w:color w:val="222222"/>
          <w:sz w:val="24"/>
          <w:szCs w:val="24"/>
          <w:lang w:val="sq-AL"/>
        </w:rPr>
        <w:t>f</w:t>
      </w:r>
      <w:r w:rsidR="00EA17A8" w:rsidRPr="00CD0898">
        <w:rPr>
          <w:rFonts w:ascii="Book Antiqua" w:hAnsi="Book Antiqua"/>
          <w:color w:val="222222"/>
          <w:sz w:val="24"/>
          <w:szCs w:val="24"/>
          <w:lang w:val="sq-AL"/>
        </w:rPr>
        <w:t xml:space="preserve">yen apo me keqdashje shpreh përbuzje ndaj Republikës </w:t>
      </w:r>
      <w:r w:rsidR="008456CB" w:rsidRPr="00CD0898">
        <w:rPr>
          <w:rFonts w:ascii="Book Antiqua" w:hAnsi="Book Antiqua"/>
          <w:color w:val="222222"/>
          <w:sz w:val="24"/>
          <w:szCs w:val="24"/>
          <w:lang w:val="sq-AL"/>
        </w:rPr>
        <w:t xml:space="preserve">se </w:t>
      </w:r>
      <w:r w:rsidR="006228FE" w:rsidRPr="00CD0898">
        <w:rPr>
          <w:rFonts w:ascii="Book Antiqua" w:hAnsi="Book Antiqua"/>
          <w:color w:val="222222"/>
          <w:sz w:val="24"/>
          <w:szCs w:val="24"/>
          <w:lang w:val="sq-AL"/>
        </w:rPr>
        <w:t>Kosovës</w:t>
      </w:r>
      <w:r w:rsidR="00EA17A8" w:rsidRPr="00CD0898">
        <w:rPr>
          <w:rFonts w:ascii="Book Antiqua" w:hAnsi="Book Antiqua"/>
          <w:color w:val="222222"/>
          <w:sz w:val="24"/>
          <w:szCs w:val="24"/>
          <w:lang w:val="sq-AL"/>
        </w:rPr>
        <w:t xml:space="preserve"> ose ndaj rendit të saj kushtetues; ose</w:t>
      </w:r>
    </w:p>
    <w:p w:rsidR="00EA17A8" w:rsidRPr="00CD0898" w:rsidRDefault="00EA17A8" w:rsidP="00CD0898">
      <w:pPr>
        <w:pStyle w:val="ListParagraph"/>
        <w:numPr>
          <w:ilvl w:val="1"/>
          <w:numId w:val="42"/>
        </w:numPr>
        <w:spacing w:line="240" w:lineRule="auto"/>
        <w:jc w:val="both"/>
        <w:rPr>
          <w:rFonts w:ascii="Book Antiqua" w:hAnsi="Book Antiqua"/>
          <w:color w:val="222222"/>
          <w:sz w:val="24"/>
          <w:szCs w:val="24"/>
          <w:lang w:val="sq-AL"/>
        </w:rPr>
      </w:pPr>
      <w:r w:rsidRPr="00CD0898">
        <w:rPr>
          <w:rFonts w:ascii="Book Antiqua" w:hAnsi="Book Antiqua"/>
          <w:color w:val="222222"/>
          <w:sz w:val="24"/>
          <w:szCs w:val="24"/>
          <w:lang w:val="sq-AL"/>
        </w:rPr>
        <w:t xml:space="preserve">fyen ngjyrat, flamurin, stemën apo himnin e Republikës </w:t>
      </w:r>
      <w:r w:rsidR="008456CB" w:rsidRPr="00CD0898">
        <w:rPr>
          <w:rFonts w:ascii="Book Antiqua" w:hAnsi="Book Antiqua"/>
          <w:color w:val="222222"/>
          <w:sz w:val="24"/>
          <w:szCs w:val="24"/>
          <w:lang w:val="sq-AL"/>
        </w:rPr>
        <w:t xml:space="preserve">se </w:t>
      </w:r>
      <w:r w:rsidR="006228FE" w:rsidRPr="00CD0898">
        <w:rPr>
          <w:rFonts w:ascii="Book Antiqua" w:hAnsi="Book Antiqua"/>
          <w:color w:val="222222"/>
          <w:sz w:val="24"/>
          <w:szCs w:val="24"/>
          <w:lang w:val="sq-AL"/>
        </w:rPr>
        <w:t>Kosovës</w:t>
      </w:r>
      <w:r w:rsidRPr="00CD0898">
        <w:rPr>
          <w:rFonts w:ascii="Book Antiqua" w:hAnsi="Book Antiqua"/>
          <w:color w:val="222222"/>
          <w:sz w:val="24"/>
          <w:szCs w:val="24"/>
          <w:lang w:val="sq-AL"/>
        </w:rPr>
        <w:t xml:space="preserve"> dënohet me burg</w:t>
      </w:r>
      <w:r w:rsidR="006228FE" w:rsidRPr="00CD0898">
        <w:rPr>
          <w:rFonts w:ascii="Book Antiqua" w:hAnsi="Book Antiqua"/>
          <w:color w:val="222222"/>
          <w:sz w:val="24"/>
          <w:szCs w:val="24"/>
          <w:lang w:val="sq-AL"/>
        </w:rPr>
        <w:t>im</w:t>
      </w:r>
      <w:r w:rsidRPr="00CD0898">
        <w:rPr>
          <w:rFonts w:ascii="Book Antiqua" w:hAnsi="Book Antiqua"/>
          <w:color w:val="222222"/>
          <w:sz w:val="24"/>
          <w:szCs w:val="24"/>
          <w:lang w:val="sq-AL"/>
        </w:rPr>
        <w:t xml:space="preserve"> deri në tre</w:t>
      </w:r>
      <w:r w:rsidR="006228FE" w:rsidRPr="00CD0898">
        <w:rPr>
          <w:rFonts w:ascii="Book Antiqua" w:hAnsi="Book Antiqua"/>
          <w:color w:val="222222"/>
          <w:sz w:val="24"/>
          <w:szCs w:val="24"/>
          <w:lang w:val="sq-AL"/>
        </w:rPr>
        <w:t xml:space="preserve"> (3)</w:t>
      </w:r>
      <w:r w:rsidRPr="00CD0898">
        <w:rPr>
          <w:rFonts w:ascii="Book Antiqua" w:hAnsi="Book Antiqua"/>
          <w:color w:val="222222"/>
          <w:sz w:val="24"/>
          <w:szCs w:val="24"/>
          <w:lang w:val="sq-AL"/>
        </w:rPr>
        <w:t xml:space="preserve"> vjet ose me gjobë.</w:t>
      </w:r>
    </w:p>
    <w:p w:rsidR="00111C44" w:rsidRPr="00CD0898" w:rsidRDefault="00111C44" w:rsidP="00CD0898">
      <w:pPr>
        <w:pStyle w:val="ListParagraph"/>
        <w:spacing w:line="240" w:lineRule="auto"/>
        <w:ind w:left="1080"/>
        <w:jc w:val="both"/>
        <w:rPr>
          <w:rFonts w:ascii="Book Antiqua" w:hAnsi="Book Antiqua"/>
          <w:color w:val="222222"/>
          <w:sz w:val="24"/>
          <w:szCs w:val="24"/>
          <w:lang w:val="sq-AL"/>
        </w:rPr>
      </w:pPr>
    </w:p>
    <w:p w:rsidR="00111C44" w:rsidRPr="00CD0898" w:rsidRDefault="00EA17A8" w:rsidP="00CD0898">
      <w:pPr>
        <w:pStyle w:val="ListParagraph"/>
        <w:numPr>
          <w:ilvl w:val="0"/>
          <w:numId w:val="42"/>
        </w:numPr>
        <w:spacing w:line="240" w:lineRule="auto"/>
        <w:jc w:val="both"/>
        <w:rPr>
          <w:rFonts w:ascii="Book Antiqua" w:hAnsi="Book Antiqua"/>
          <w:color w:val="222222"/>
          <w:sz w:val="24"/>
          <w:szCs w:val="24"/>
          <w:lang w:val="sq-AL"/>
        </w:rPr>
      </w:pPr>
      <w:r w:rsidRPr="00CD0898">
        <w:rPr>
          <w:rFonts w:ascii="Book Antiqua" w:hAnsi="Book Antiqua"/>
          <w:color w:val="222222"/>
          <w:sz w:val="24"/>
          <w:szCs w:val="24"/>
          <w:lang w:val="sq-AL"/>
        </w:rPr>
        <w:t>Kushdo që heq, shkatërron, dëmton, e bën të papërdors</w:t>
      </w:r>
      <w:r w:rsidR="00452116">
        <w:rPr>
          <w:rFonts w:ascii="Book Antiqua" w:hAnsi="Book Antiqua"/>
          <w:color w:val="222222"/>
          <w:sz w:val="24"/>
          <w:szCs w:val="24"/>
          <w:lang w:val="sq-AL"/>
        </w:rPr>
        <w:t>hme ose palexueshme, ose ndryshon</w:t>
      </w:r>
      <w:r w:rsidRPr="00CD0898">
        <w:rPr>
          <w:rFonts w:ascii="Book Antiqua" w:hAnsi="Book Antiqua"/>
          <w:color w:val="222222"/>
          <w:sz w:val="24"/>
          <w:szCs w:val="24"/>
          <w:lang w:val="sq-AL"/>
        </w:rPr>
        <w:t xml:space="preserve"> me dashje flamur</w:t>
      </w:r>
      <w:r w:rsidR="006228FE" w:rsidRPr="00CD0898">
        <w:rPr>
          <w:rFonts w:ascii="Book Antiqua" w:hAnsi="Book Antiqua"/>
          <w:color w:val="222222"/>
          <w:sz w:val="24"/>
          <w:szCs w:val="24"/>
          <w:lang w:val="sq-AL"/>
        </w:rPr>
        <w:t>in e</w:t>
      </w:r>
      <w:r w:rsidRPr="00CD0898">
        <w:rPr>
          <w:rFonts w:ascii="Book Antiqua" w:hAnsi="Book Antiqua"/>
          <w:color w:val="222222"/>
          <w:sz w:val="24"/>
          <w:szCs w:val="24"/>
          <w:lang w:val="sq-AL"/>
        </w:rPr>
        <w:t xml:space="preserve"> ekspozuar publikisht të Republikës </w:t>
      </w:r>
      <w:r w:rsidR="008456CB" w:rsidRPr="00CD0898">
        <w:rPr>
          <w:rFonts w:ascii="Book Antiqua" w:hAnsi="Book Antiqua"/>
          <w:color w:val="222222"/>
          <w:sz w:val="24"/>
          <w:szCs w:val="24"/>
          <w:lang w:val="sq-AL"/>
        </w:rPr>
        <w:t>s</w:t>
      </w:r>
      <w:r w:rsidR="00B429A6" w:rsidRPr="00CD0898">
        <w:rPr>
          <w:rFonts w:ascii="Book Antiqua" w:hAnsi="Book Antiqua"/>
          <w:color w:val="222222"/>
          <w:sz w:val="24"/>
          <w:szCs w:val="24"/>
          <w:lang w:val="sq-AL"/>
        </w:rPr>
        <w:t>ë</w:t>
      </w:r>
      <w:r w:rsidR="008456CB" w:rsidRPr="00CD0898">
        <w:rPr>
          <w:rFonts w:ascii="Book Antiqua" w:hAnsi="Book Antiqua"/>
          <w:color w:val="222222"/>
          <w:sz w:val="24"/>
          <w:szCs w:val="24"/>
          <w:lang w:val="sq-AL"/>
        </w:rPr>
        <w:t xml:space="preserve"> </w:t>
      </w:r>
      <w:r w:rsidR="006228FE" w:rsidRPr="00CD0898">
        <w:rPr>
          <w:rFonts w:ascii="Book Antiqua" w:hAnsi="Book Antiqua"/>
          <w:color w:val="222222"/>
          <w:sz w:val="24"/>
          <w:szCs w:val="24"/>
          <w:lang w:val="sq-AL"/>
        </w:rPr>
        <w:t>Kosovës</w:t>
      </w:r>
      <w:r w:rsidRPr="00CD0898">
        <w:rPr>
          <w:rFonts w:ascii="Book Antiqua" w:hAnsi="Book Antiqua"/>
          <w:color w:val="222222"/>
          <w:sz w:val="24"/>
          <w:szCs w:val="24"/>
          <w:lang w:val="sq-AL"/>
        </w:rPr>
        <w:t xml:space="preserve"> ose një emblemë </w:t>
      </w:r>
      <w:r w:rsidR="006228FE" w:rsidRPr="00CD0898">
        <w:rPr>
          <w:rFonts w:ascii="Book Antiqua" w:hAnsi="Book Antiqua"/>
          <w:color w:val="222222"/>
          <w:sz w:val="24"/>
          <w:szCs w:val="24"/>
          <w:lang w:val="sq-AL"/>
        </w:rPr>
        <w:t>shtetërore</w:t>
      </w:r>
      <w:r w:rsidRPr="00CD0898">
        <w:rPr>
          <w:rFonts w:ascii="Book Antiqua" w:hAnsi="Book Antiqua"/>
          <w:color w:val="222222"/>
          <w:sz w:val="24"/>
          <w:szCs w:val="24"/>
          <w:lang w:val="sq-AL"/>
        </w:rPr>
        <w:t xml:space="preserve"> të vendosur nga një autoritet publik i Republikës </w:t>
      </w:r>
      <w:r w:rsidR="008456CB" w:rsidRPr="00CD0898">
        <w:rPr>
          <w:rFonts w:ascii="Book Antiqua" w:hAnsi="Book Antiqua"/>
          <w:color w:val="222222"/>
          <w:sz w:val="24"/>
          <w:szCs w:val="24"/>
          <w:lang w:val="sq-AL"/>
        </w:rPr>
        <w:t xml:space="preserve">se </w:t>
      </w:r>
      <w:r w:rsidR="006228FE" w:rsidRPr="00CD0898">
        <w:rPr>
          <w:rFonts w:ascii="Book Antiqua" w:hAnsi="Book Antiqua"/>
          <w:color w:val="222222"/>
          <w:sz w:val="24"/>
          <w:szCs w:val="24"/>
          <w:lang w:val="sq-AL"/>
        </w:rPr>
        <w:t>Kosovës, dënohet me burgim deri në tre (3) vjet ose me gjobë.</w:t>
      </w:r>
    </w:p>
    <w:p w:rsidR="00111C44" w:rsidRPr="00CD0898" w:rsidRDefault="00111C44" w:rsidP="00CD0898">
      <w:pPr>
        <w:pStyle w:val="ListParagraph"/>
        <w:spacing w:line="240" w:lineRule="auto"/>
        <w:jc w:val="both"/>
        <w:rPr>
          <w:rFonts w:ascii="Book Antiqua" w:hAnsi="Book Antiqua"/>
          <w:color w:val="222222"/>
          <w:sz w:val="24"/>
          <w:szCs w:val="24"/>
          <w:lang w:val="sq-AL"/>
        </w:rPr>
      </w:pPr>
    </w:p>
    <w:p w:rsidR="00EA17A8" w:rsidRPr="00CD0898" w:rsidRDefault="00111C44" w:rsidP="00CD0898">
      <w:pPr>
        <w:pStyle w:val="ListParagraph"/>
        <w:numPr>
          <w:ilvl w:val="0"/>
          <w:numId w:val="42"/>
        </w:numPr>
        <w:spacing w:line="240" w:lineRule="auto"/>
        <w:jc w:val="both"/>
        <w:rPr>
          <w:rFonts w:ascii="Book Antiqua" w:hAnsi="Book Antiqua"/>
          <w:color w:val="222222"/>
          <w:sz w:val="24"/>
          <w:szCs w:val="24"/>
          <w:lang w:val="sq-AL"/>
        </w:rPr>
      </w:pPr>
      <w:r w:rsidRPr="00CD0898">
        <w:rPr>
          <w:rFonts w:ascii="Book Antiqua" w:hAnsi="Book Antiqua"/>
          <w:color w:val="222222"/>
          <w:sz w:val="24"/>
          <w:szCs w:val="24"/>
          <w:lang w:val="sq-AL"/>
        </w:rPr>
        <w:t>Kushdo q</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 xml:space="preserve"> me qellim </w:t>
      </w:r>
      <w:r w:rsidR="00EA17A8" w:rsidRPr="00CD0898">
        <w:rPr>
          <w:rFonts w:ascii="Book Antiqua" w:hAnsi="Book Antiqua"/>
          <w:color w:val="222222"/>
          <w:sz w:val="24"/>
          <w:szCs w:val="24"/>
          <w:lang w:val="sq-AL"/>
        </w:rPr>
        <w:t xml:space="preserve">mbështet përpjekjet kundër vazhdimit të ekzistencës së Republikës </w:t>
      </w:r>
      <w:r w:rsidR="008456CB" w:rsidRPr="00CD0898">
        <w:rPr>
          <w:rFonts w:ascii="Book Antiqua" w:hAnsi="Book Antiqua"/>
          <w:color w:val="222222"/>
          <w:sz w:val="24"/>
          <w:szCs w:val="24"/>
          <w:lang w:val="sq-AL"/>
        </w:rPr>
        <w:t xml:space="preserve">se </w:t>
      </w:r>
      <w:r w:rsidRPr="00CD0898">
        <w:rPr>
          <w:rFonts w:ascii="Book Antiqua" w:hAnsi="Book Antiqua"/>
          <w:color w:val="222222"/>
          <w:sz w:val="24"/>
          <w:szCs w:val="24"/>
          <w:lang w:val="sq-AL"/>
        </w:rPr>
        <w:t>Kosovës</w:t>
      </w:r>
      <w:r w:rsidR="00EA17A8" w:rsidRPr="00CD0898">
        <w:rPr>
          <w:rFonts w:ascii="Book Antiqua" w:hAnsi="Book Antiqua"/>
          <w:color w:val="222222"/>
          <w:sz w:val="24"/>
          <w:szCs w:val="24"/>
          <w:lang w:val="sq-AL"/>
        </w:rPr>
        <w:t xml:space="preserve"> ose kun</w:t>
      </w:r>
      <w:r w:rsidRPr="00CD0898">
        <w:rPr>
          <w:rFonts w:ascii="Book Antiqua" w:hAnsi="Book Antiqua"/>
          <w:color w:val="222222"/>
          <w:sz w:val="24"/>
          <w:szCs w:val="24"/>
          <w:lang w:val="sq-AL"/>
        </w:rPr>
        <w:t>dër parimeve të saj kushtetuese, dënohet me dënim me burgim deri n</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 xml:space="preserve"> pes</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 xml:space="preserve"> (5) vite.</w:t>
      </w:r>
    </w:p>
    <w:p w:rsidR="00111C44" w:rsidRPr="00CD0898" w:rsidRDefault="00111C44" w:rsidP="00CD0898">
      <w:pPr>
        <w:pStyle w:val="ListParagraph"/>
        <w:spacing w:line="240" w:lineRule="auto"/>
        <w:rPr>
          <w:rFonts w:ascii="Book Antiqua" w:hAnsi="Book Antiqua"/>
          <w:color w:val="222222"/>
          <w:sz w:val="24"/>
          <w:szCs w:val="24"/>
          <w:lang w:val="sq-AL"/>
        </w:rPr>
      </w:pPr>
    </w:p>
    <w:p w:rsidR="00111C44" w:rsidRPr="00CD0898" w:rsidRDefault="00111C44" w:rsidP="00CD0898">
      <w:pPr>
        <w:pStyle w:val="ListParagraph"/>
        <w:numPr>
          <w:ilvl w:val="0"/>
          <w:numId w:val="42"/>
        </w:numPr>
        <w:spacing w:line="240" w:lineRule="auto"/>
        <w:jc w:val="both"/>
        <w:rPr>
          <w:rFonts w:ascii="Book Antiqua" w:hAnsi="Book Antiqua"/>
          <w:color w:val="222222"/>
          <w:sz w:val="24"/>
          <w:szCs w:val="24"/>
          <w:lang w:val="sq-AL"/>
        </w:rPr>
      </w:pPr>
      <w:r w:rsidRPr="00CD0898">
        <w:rPr>
          <w:rFonts w:ascii="Book Antiqua" w:hAnsi="Book Antiqua"/>
          <w:color w:val="222222"/>
          <w:sz w:val="24"/>
          <w:szCs w:val="24"/>
          <w:lang w:val="sq-AL"/>
        </w:rPr>
        <w:t>Tentativa p</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r kryerjen e veprave penale t</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 xml:space="preserve"> p</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rcaktuara n</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 xml:space="preserve"> k</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t</w:t>
      </w:r>
      <w:r w:rsidR="00B429A6" w:rsidRPr="00CD0898">
        <w:rPr>
          <w:rFonts w:ascii="Book Antiqua" w:hAnsi="Book Antiqua"/>
          <w:color w:val="222222"/>
          <w:sz w:val="24"/>
          <w:szCs w:val="24"/>
          <w:lang w:val="sq-AL"/>
        </w:rPr>
        <w:t>ë</w:t>
      </w:r>
      <w:r w:rsidRPr="00CD0898">
        <w:rPr>
          <w:rFonts w:ascii="Book Antiqua" w:hAnsi="Book Antiqua"/>
          <w:color w:val="222222"/>
          <w:sz w:val="24"/>
          <w:szCs w:val="24"/>
          <w:lang w:val="sq-AL"/>
        </w:rPr>
        <w:t xml:space="preserve"> nen është e dënueshme.</w:t>
      </w:r>
    </w:p>
    <w:p w:rsidR="00EA17A8" w:rsidRPr="00CD0898" w:rsidRDefault="00EA17A8" w:rsidP="00CD0898">
      <w:pPr>
        <w:spacing w:after="0" w:line="240" w:lineRule="auto"/>
        <w:jc w:val="center"/>
        <w:rPr>
          <w:rFonts w:ascii="Book Antiqua" w:hAnsi="Book Antiqua"/>
          <w:color w:val="222222"/>
          <w:sz w:val="24"/>
          <w:szCs w:val="24"/>
          <w:lang w:val="sq-AL"/>
        </w:rPr>
      </w:pPr>
      <w:r w:rsidRPr="00CD0898">
        <w:rPr>
          <w:rFonts w:ascii="Book Antiqua" w:hAnsi="Book Antiqua"/>
          <w:b/>
          <w:color w:val="222222"/>
          <w:sz w:val="24"/>
          <w:szCs w:val="24"/>
          <w:lang w:val="sq-AL"/>
        </w:rPr>
        <w:t>Neni</w:t>
      </w:r>
      <w:r w:rsidR="00111C44" w:rsidRPr="00CD0898">
        <w:rPr>
          <w:rFonts w:ascii="Book Antiqua" w:hAnsi="Book Antiqua"/>
          <w:b/>
          <w:color w:val="222222"/>
          <w:sz w:val="24"/>
          <w:szCs w:val="24"/>
          <w:lang w:val="sq-AL"/>
        </w:rPr>
        <w:t xml:space="preserve"> 134/D</w:t>
      </w:r>
    </w:p>
    <w:p w:rsidR="00EA17A8" w:rsidRPr="00CD0898" w:rsidRDefault="00E45140" w:rsidP="00CD0898">
      <w:pPr>
        <w:spacing w:after="0" w:line="240" w:lineRule="auto"/>
        <w:jc w:val="center"/>
        <w:rPr>
          <w:rFonts w:ascii="Book Antiqua" w:hAnsi="Book Antiqua"/>
          <w:b/>
          <w:color w:val="222222"/>
          <w:sz w:val="24"/>
          <w:szCs w:val="24"/>
          <w:lang w:val="sq-AL"/>
        </w:rPr>
      </w:pPr>
      <w:r w:rsidRPr="00CD0898">
        <w:rPr>
          <w:rFonts w:ascii="Book Antiqua" w:hAnsi="Book Antiqua"/>
          <w:b/>
          <w:color w:val="222222"/>
          <w:sz w:val="24"/>
          <w:szCs w:val="24"/>
          <w:lang w:val="sq-AL"/>
        </w:rPr>
        <w:t>Shpifja ndaj O</w:t>
      </w:r>
      <w:r w:rsidR="00EA17A8" w:rsidRPr="00CD0898">
        <w:rPr>
          <w:rFonts w:ascii="Book Antiqua" w:hAnsi="Book Antiqua"/>
          <w:b/>
          <w:color w:val="222222"/>
          <w:sz w:val="24"/>
          <w:szCs w:val="24"/>
          <w:lang w:val="sq-AL"/>
        </w:rPr>
        <w:t>rganeve</w:t>
      </w:r>
      <w:r w:rsidRPr="00CD0898">
        <w:rPr>
          <w:rFonts w:ascii="Book Antiqua" w:hAnsi="Book Antiqua"/>
          <w:b/>
          <w:color w:val="222222"/>
          <w:sz w:val="24"/>
          <w:szCs w:val="24"/>
          <w:lang w:val="sq-AL"/>
        </w:rPr>
        <w:t xml:space="preserve"> K</w:t>
      </w:r>
      <w:r w:rsidR="00EA17A8" w:rsidRPr="00CD0898">
        <w:rPr>
          <w:rFonts w:ascii="Book Antiqua" w:hAnsi="Book Antiqua"/>
          <w:b/>
          <w:color w:val="222222"/>
          <w:sz w:val="24"/>
          <w:szCs w:val="24"/>
          <w:lang w:val="sq-AL"/>
        </w:rPr>
        <w:t>ushtetuese</w:t>
      </w:r>
    </w:p>
    <w:p w:rsidR="00EA17A8" w:rsidRPr="00CD0898" w:rsidRDefault="00EA17A8" w:rsidP="00CD0898">
      <w:pPr>
        <w:spacing w:after="0" w:line="240" w:lineRule="auto"/>
        <w:jc w:val="both"/>
        <w:rPr>
          <w:rFonts w:ascii="Book Antiqua" w:hAnsi="Book Antiqua"/>
          <w:b/>
          <w:color w:val="222222"/>
          <w:sz w:val="24"/>
          <w:szCs w:val="24"/>
          <w:lang w:val="sq-AL"/>
        </w:rPr>
      </w:pPr>
    </w:p>
    <w:p w:rsidR="00111C44" w:rsidRPr="00CD0898" w:rsidRDefault="00111C44" w:rsidP="00CD0898">
      <w:pPr>
        <w:pStyle w:val="ListParagraph"/>
        <w:numPr>
          <w:ilvl w:val="0"/>
          <w:numId w:val="43"/>
        </w:numPr>
        <w:spacing w:line="240" w:lineRule="auto"/>
        <w:jc w:val="both"/>
        <w:rPr>
          <w:rFonts w:ascii="Book Antiqua" w:hAnsi="Book Antiqua"/>
          <w:color w:val="222222"/>
          <w:sz w:val="24"/>
          <w:szCs w:val="24"/>
          <w:lang w:val="sq-AL"/>
        </w:rPr>
      </w:pPr>
      <w:r w:rsidRPr="00CD0898">
        <w:rPr>
          <w:rFonts w:ascii="Book Antiqua" w:hAnsi="Book Antiqua"/>
          <w:color w:val="222222"/>
          <w:sz w:val="24"/>
          <w:szCs w:val="24"/>
          <w:lang w:val="sq-AL"/>
        </w:rPr>
        <w:t>K</w:t>
      </w:r>
      <w:r w:rsidR="00EA17A8" w:rsidRPr="00CD0898">
        <w:rPr>
          <w:rFonts w:ascii="Book Antiqua" w:hAnsi="Book Antiqua"/>
          <w:color w:val="222222"/>
          <w:sz w:val="24"/>
          <w:szCs w:val="24"/>
          <w:lang w:val="sq-AL"/>
        </w:rPr>
        <w:t>ushdo që publikisht, në një takim, ose nëpërmjet shpërndarjes së materialeve të shkruara shp</w:t>
      </w:r>
      <w:r w:rsidRPr="00CD0898">
        <w:rPr>
          <w:rFonts w:ascii="Book Antiqua" w:hAnsi="Book Antiqua"/>
          <w:color w:val="222222"/>
          <w:sz w:val="24"/>
          <w:szCs w:val="24"/>
          <w:lang w:val="sq-AL"/>
        </w:rPr>
        <w:t xml:space="preserve">if ndaj një organi kushtetues, </w:t>
      </w:r>
      <w:r w:rsidR="00452116">
        <w:rPr>
          <w:rFonts w:ascii="Book Antiqua" w:hAnsi="Book Antiqua"/>
          <w:color w:val="222222"/>
          <w:sz w:val="24"/>
          <w:szCs w:val="24"/>
          <w:lang w:val="sq-AL"/>
        </w:rPr>
        <w:t xml:space="preserve">Presidentit, </w:t>
      </w:r>
      <w:r w:rsidRPr="00CD0898">
        <w:rPr>
          <w:rFonts w:ascii="Book Antiqua" w:hAnsi="Book Antiqua"/>
          <w:color w:val="222222"/>
          <w:sz w:val="24"/>
          <w:szCs w:val="24"/>
          <w:lang w:val="sq-AL"/>
        </w:rPr>
        <w:t>Kuvendit</w:t>
      </w:r>
      <w:r w:rsidR="00452116">
        <w:rPr>
          <w:rFonts w:ascii="Book Antiqua" w:hAnsi="Book Antiqua"/>
          <w:color w:val="222222"/>
          <w:sz w:val="24"/>
          <w:szCs w:val="24"/>
          <w:lang w:val="sq-AL"/>
        </w:rPr>
        <w:t xml:space="preserve">, </w:t>
      </w:r>
      <w:r w:rsidR="00452116" w:rsidRPr="00CD0898">
        <w:rPr>
          <w:rFonts w:ascii="Book Antiqua" w:hAnsi="Book Antiqua"/>
          <w:color w:val="222222"/>
          <w:sz w:val="24"/>
          <w:szCs w:val="24"/>
          <w:lang w:val="sq-AL"/>
        </w:rPr>
        <w:t>Qeverisë</w:t>
      </w:r>
      <w:r w:rsidR="00452116">
        <w:rPr>
          <w:rFonts w:ascii="Book Antiqua" w:hAnsi="Book Antiqua"/>
          <w:color w:val="222222"/>
          <w:sz w:val="24"/>
          <w:szCs w:val="24"/>
          <w:lang w:val="sq-AL"/>
        </w:rPr>
        <w:t xml:space="preserve">, </w:t>
      </w:r>
      <w:r w:rsidR="00EA17A8" w:rsidRPr="00CD0898">
        <w:rPr>
          <w:rFonts w:ascii="Book Antiqua" w:hAnsi="Book Antiqua"/>
          <w:color w:val="222222"/>
          <w:sz w:val="24"/>
          <w:szCs w:val="24"/>
          <w:lang w:val="sq-AL"/>
        </w:rPr>
        <w:t xml:space="preserve"> Gjykatës Kushtetuese të </w:t>
      </w:r>
      <w:r w:rsidRPr="00CD0898">
        <w:rPr>
          <w:rFonts w:ascii="Book Antiqua" w:hAnsi="Book Antiqua"/>
          <w:color w:val="222222"/>
          <w:sz w:val="24"/>
          <w:szCs w:val="24"/>
          <w:lang w:val="sq-AL"/>
        </w:rPr>
        <w:t>Republikës së</w:t>
      </w:r>
      <w:r w:rsidR="008456CB" w:rsidRPr="00CD0898">
        <w:rPr>
          <w:rFonts w:ascii="Book Antiqua" w:hAnsi="Book Antiqua"/>
          <w:color w:val="222222"/>
          <w:sz w:val="24"/>
          <w:szCs w:val="24"/>
          <w:lang w:val="sq-AL"/>
        </w:rPr>
        <w:t xml:space="preserve"> </w:t>
      </w:r>
      <w:r w:rsidRPr="00CD0898">
        <w:rPr>
          <w:rFonts w:ascii="Book Antiqua" w:hAnsi="Book Antiqua"/>
          <w:color w:val="222222"/>
          <w:sz w:val="24"/>
          <w:szCs w:val="24"/>
          <w:lang w:val="sq-AL"/>
        </w:rPr>
        <w:t>Kosovës</w:t>
      </w:r>
      <w:r w:rsidR="00EA17A8" w:rsidRPr="00CD0898">
        <w:rPr>
          <w:rFonts w:ascii="Book Antiqua" w:hAnsi="Book Antiqua"/>
          <w:color w:val="222222"/>
          <w:sz w:val="24"/>
          <w:szCs w:val="24"/>
          <w:lang w:val="sq-AL"/>
        </w:rPr>
        <w:t xml:space="preserve"> ose një prej anëtarëve të tyre në këtë kapacitet në një mënyrë të dëmshme për respektimin e shtetit dhe kështu qëllimisht mbështet përpjekjet kundër vazhdimit të ekzistencës së Republikës </w:t>
      </w:r>
      <w:r w:rsidR="008456CB" w:rsidRPr="00CD0898">
        <w:rPr>
          <w:rFonts w:ascii="Book Antiqua" w:hAnsi="Book Antiqua"/>
          <w:color w:val="222222"/>
          <w:sz w:val="24"/>
          <w:szCs w:val="24"/>
          <w:lang w:val="sq-AL"/>
        </w:rPr>
        <w:t xml:space="preserve">se </w:t>
      </w:r>
      <w:r w:rsidRPr="00CD0898">
        <w:rPr>
          <w:rFonts w:ascii="Book Antiqua" w:hAnsi="Book Antiqua"/>
          <w:color w:val="222222"/>
          <w:sz w:val="24"/>
          <w:szCs w:val="24"/>
          <w:lang w:val="sq-AL"/>
        </w:rPr>
        <w:t>Kosovës</w:t>
      </w:r>
      <w:r w:rsidR="00EA17A8" w:rsidRPr="00CD0898">
        <w:rPr>
          <w:rFonts w:ascii="Book Antiqua" w:hAnsi="Book Antiqua"/>
          <w:color w:val="222222"/>
          <w:sz w:val="24"/>
          <w:szCs w:val="24"/>
          <w:lang w:val="sq-AL"/>
        </w:rPr>
        <w:t xml:space="preserve"> ose kundër parimeve të saj kushtetuese, do të dënohet me burgim nga tre </w:t>
      </w:r>
      <w:r w:rsidRPr="00CD0898">
        <w:rPr>
          <w:rFonts w:ascii="Book Antiqua" w:hAnsi="Book Antiqua"/>
          <w:color w:val="222222"/>
          <w:sz w:val="24"/>
          <w:szCs w:val="24"/>
          <w:lang w:val="sq-AL"/>
        </w:rPr>
        <w:t xml:space="preserve">(3) </w:t>
      </w:r>
      <w:r w:rsidR="00EA17A8" w:rsidRPr="00CD0898">
        <w:rPr>
          <w:rFonts w:ascii="Book Antiqua" w:hAnsi="Book Antiqua"/>
          <w:color w:val="222222"/>
          <w:sz w:val="24"/>
          <w:szCs w:val="24"/>
          <w:lang w:val="sq-AL"/>
        </w:rPr>
        <w:t>muaj deri në pesë</w:t>
      </w:r>
      <w:r w:rsidRPr="00CD0898">
        <w:rPr>
          <w:rFonts w:ascii="Book Antiqua" w:hAnsi="Book Antiqua"/>
          <w:color w:val="222222"/>
          <w:sz w:val="24"/>
          <w:szCs w:val="24"/>
          <w:lang w:val="sq-AL"/>
        </w:rPr>
        <w:t xml:space="preserve"> (5) vjet.</w:t>
      </w:r>
    </w:p>
    <w:p w:rsidR="00111C44" w:rsidRPr="00CD0898" w:rsidRDefault="00111C44" w:rsidP="00CD0898">
      <w:pPr>
        <w:pStyle w:val="ListParagraph"/>
        <w:spacing w:line="240" w:lineRule="auto"/>
        <w:ind w:left="360"/>
        <w:jc w:val="both"/>
        <w:rPr>
          <w:rFonts w:ascii="Book Antiqua" w:hAnsi="Book Antiqua"/>
          <w:color w:val="222222"/>
          <w:sz w:val="24"/>
          <w:szCs w:val="24"/>
          <w:lang w:val="sq-AL"/>
        </w:rPr>
      </w:pPr>
    </w:p>
    <w:p w:rsidR="00EA17A8" w:rsidRPr="00CD0898" w:rsidRDefault="00EA17A8" w:rsidP="00CD0898">
      <w:pPr>
        <w:pStyle w:val="ListParagraph"/>
        <w:numPr>
          <w:ilvl w:val="0"/>
          <w:numId w:val="43"/>
        </w:numPr>
        <w:spacing w:line="240" w:lineRule="auto"/>
        <w:jc w:val="both"/>
        <w:rPr>
          <w:rFonts w:ascii="Book Antiqua" w:hAnsi="Book Antiqua"/>
          <w:color w:val="222222"/>
          <w:sz w:val="24"/>
          <w:szCs w:val="24"/>
          <w:lang w:val="sq-AL"/>
        </w:rPr>
      </w:pPr>
      <w:r w:rsidRPr="00CD0898">
        <w:rPr>
          <w:rFonts w:ascii="Book Antiqua" w:hAnsi="Book Antiqua"/>
          <w:color w:val="222222"/>
          <w:sz w:val="24"/>
          <w:szCs w:val="24"/>
          <w:lang w:val="sq-AL"/>
        </w:rPr>
        <w:t xml:space="preserve">Vepra </w:t>
      </w:r>
      <w:r w:rsidR="00111C44" w:rsidRPr="00CD0898">
        <w:rPr>
          <w:rFonts w:ascii="Book Antiqua" w:hAnsi="Book Antiqua"/>
          <w:color w:val="222222"/>
          <w:sz w:val="24"/>
          <w:szCs w:val="24"/>
          <w:lang w:val="sq-AL"/>
        </w:rPr>
        <w:t>penale nga paragrafi 1 i k</w:t>
      </w:r>
      <w:r w:rsidR="00B429A6" w:rsidRPr="00CD0898">
        <w:rPr>
          <w:rFonts w:ascii="Book Antiqua" w:hAnsi="Book Antiqua"/>
          <w:color w:val="222222"/>
          <w:sz w:val="24"/>
          <w:szCs w:val="24"/>
          <w:lang w:val="sq-AL"/>
        </w:rPr>
        <w:t>ë</w:t>
      </w:r>
      <w:r w:rsidR="00111C44" w:rsidRPr="00CD0898">
        <w:rPr>
          <w:rFonts w:ascii="Book Antiqua" w:hAnsi="Book Antiqua"/>
          <w:color w:val="222222"/>
          <w:sz w:val="24"/>
          <w:szCs w:val="24"/>
          <w:lang w:val="sq-AL"/>
        </w:rPr>
        <w:t xml:space="preserve">tij neni </w:t>
      </w:r>
      <w:r w:rsidRPr="00CD0898">
        <w:rPr>
          <w:rFonts w:ascii="Book Antiqua" w:hAnsi="Book Antiqua"/>
          <w:color w:val="222222"/>
          <w:sz w:val="24"/>
          <w:szCs w:val="24"/>
          <w:lang w:val="sq-AL"/>
        </w:rPr>
        <w:t>mund të ndiqet vetëm me autorizimin e organit kushtetues apo anëtar</w:t>
      </w:r>
      <w:r w:rsidR="008456CB" w:rsidRPr="00CD0898">
        <w:rPr>
          <w:rFonts w:ascii="Book Antiqua" w:hAnsi="Book Antiqua"/>
          <w:color w:val="222222"/>
          <w:sz w:val="24"/>
          <w:szCs w:val="24"/>
          <w:lang w:val="sq-AL"/>
        </w:rPr>
        <w:t>it</w:t>
      </w:r>
      <w:r w:rsidRPr="00CD0898">
        <w:rPr>
          <w:rFonts w:ascii="Book Antiqua" w:hAnsi="Book Antiqua"/>
          <w:color w:val="222222"/>
          <w:sz w:val="24"/>
          <w:szCs w:val="24"/>
          <w:lang w:val="sq-AL"/>
        </w:rPr>
        <w:t xml:space="preserve"> të sulmuar me këtë vepër.</w:t>
      </w:r>
    </w:p>
    <w:p w:rsidR="00CC3D60" w:rsidRPr="00CD0898" w:rsidRDefault="00FA280F"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N</w:t>
      </w:r>
      <w:r w:rsidR="00111C44" w:rsidRPr="00CD0898">
        <w:rPr>
          <w:rFonts w:ascii="Book Antiqua" w:hAnsi="Book Antiqua"/>
          <w:b/>
          <w:bCs/>
          <w:sz w:val="24"/>
          <w:szCs w:val="24"/>
          <w:lang w:val="sq-AL"/>
        </w:rPr>
        <w:t>eni 7</w:t>
      </w:r>
    </w:p>
    <w:p w:rsidR="00111C44" w:rsidRPr="00CD0898" w:rsidRDefault="00111C44" w:rsidP="00CD0898">
      <w:pPr>
        <w:widowControl w:val="0"/>
        <w:autoSpaceDE w:val="0"/>
        <w:autoSpaceDN w:val="0"/>
        <w:adjustRightInd w:val="0"/>
        <w:spacing w:after="0" w:line="240" w:lineRule="auto"/>
        <w:ind w:left="4180"/>
        <w:jc w:val="both"/>
        <w:rPr>
          <w:rFonts w:ascii="Book Antiqua" w:hAnsi="Book Antiqua"/>
          <w:b/>
          <w:bCs/>
          <w:sz w:val="24"/>
          <w:szCs w:val="24"/>
          <w:lang w:val="sq-AL"/>
        </w:rPr>
      </w:pPr>
    </w:p>
    <w:p w:rsidR="0025419C" w:rsidRPr="00CD0898" w:rsidRDefault="00111C44" w:rsidP="00CD0898">
      <w:pPr>
        <w:widowControl w:val="0"/>
        <w:autoSpaceDE w:val="0"/>
        <w:autoSpaceDN w:val="0"/>
        <w:adjustRightInd w:val="0"/>
        <w:spacing w:after="0" w:line="240" w:lineRule="auto"/>
        <w:jc w:val="both"/>
        <w:rPr>
          <w:rFonts w:ascii="Book Antiqua" w:hAnsi="Book Antiqua"/>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nenin </w:t>
      </w:r>
      <w:r w:rsidR="0025419C" w:rsidRPr="00CD0898">
        <w:rPr>
          <w:rFonts w:ascii="Book Antiqua" w:hAnsi="Book Antiqua"/>
          <w:bCs/>
          <w:sz w:val="24"/>
          <w:szCs w:val="24"/>
          <w:lang w:val="sq-AL"/>
        </w:rPr>
        <w:t>171</w:t>
      </w:r>
      <w:r w:rsidRPr="00CD0898">
        <w:rPr>
          <w:rFonts w:ascii="Book Antiqua" w:hAnsi="Book Antiqua"/>
          <w:bCs/>
          <w:sz w:val="24"/>
          <w:szCs w:val="24"/>
          <w:lang w:val="sq-AL"/>
        </w:rPr>
        <w:t>, paragrafi 1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s “e </w:t>
      </w:r>
      <w:r w:rsidR="00B429A6" w:rsidRPr="00CD0898">
        <w:rPr>
          <w:rFonts w:ascii="Book Antiqua" w:hAnsi="Book Antiqua"/>
          <w:bCs/>
          <w:sz w:val="24"/>
          <w:szCs w:val="24"/>
          <w:lang w:val="sq-AL"/>
        </w:rPr>
        <w:t>njerëzve</w:t>
      </w:r>
      <w:r w:rsidRPr="00CD0898">
        <w:rPr>
          <w:rFonts w:ascii="Book Antiqua" w:hAnsi="Book Antiqua"/>
          <w:bCs/>
          <w:sz w:val="24"/>
          <w:szCs w:val="24"/>
          <w:lang w:val="sq-AL"/>
        </w:rPr>
        <w:t>” shtohet pjesa “</w:t>
      </w:r>
      <w:r w:rsidR="0025419C" w:rsidRPr="00CD0898">
        <w:rPr>
          <w:rFonts w:ascii="Book Antiqua" w:hAnsi="Book Antiqua"/>
          <w:sz w:val="24"/>
          <w:szCs w:val="24"/>
          <w:lang w:val="sq-AL"/>
        </w:rPr>
        <w:t xml:space="preserve">siç parashihet me dispozitat përkatëse të Ligjit </w:t>
      </w:r>
      <w:r w:rsidRPr="00CD0898">
        <w:rPr>
          <w:rFonts w:ascii="Book Antiqua" w:hAnsi="Book Antiqua"/>
          <w:sz w:val="24"/>
          <w:szCs w:val="24"/>
          <w:lang w:val="sq-AL"/>
        </w:rPr>
        <w:t>n</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fuqi </w:t>
      </w:r>
      <w:r w:rsidR="0025419C" w:rsidRPr="00CD0898">
        <w:rPr>
          <w:rFonts w:ascii="Book Antiqua" w:hAnsi="Book Antiqua"/>
          <w:sz w:val="24"/>
          <w:szCs w:val="24"/>
          <w:lang w:val="sq-AL"/>
        </w:rPr>
        <w:t xml:space="preserve">për parandalimin dhe </w:t>
      </w:r>
      <w:r w:rsidR="00B53282" w:rsidRPr="00CD0898">
        <w:rPr>
          <w:rFonts w:ascii="Book Antiqua" w:hAnsi="Book Antiqua"/>
          <w:sz w:val="24"/>
          <w:szCs w:val="24"/>
          <w:lang w:val="sq-AL"/>
        </w:rPr>
        <w:t>luftimin e trafikimit me njerëz</w:t>
      </w:r>
      <w:r w:rsidR="00FA280F" w:rsidRPr="00CD0898">
        <w:rPr>
          <w:rFonts w:ascii="Book Antiqua" w:hAnsi="Book Antiqua"/>
          <w:sz w:val="24"/>
          <w:szCs w:val="24"/>
          <w:lang w:val="sq-AL"/>
        </w:rPr>
        <w:t xml:space="preserve">”. </w:t>
      </w:r>
      <w:r w:rsidR="00B53282" w:rsidRPr="00CD0898">
        <w:rPr>
          <w:rFonts w:ascii="Book Antiqua" w:hAnsi="Book Antiqua"/>
          <w:sz w:val="24"/>
          <w:szCs w:val="24"/>
          <w:lang w:val="sq-AL"/>
        </w:rPr>
        <w:t xml:space="preserve"> </w:t>
      </w:r>
    </w:p>
    <w:p w:rsidR="00CC3D60" w:rsidRPr="00CD0898" w:rsidRDefault="00CC3D60" w:rsidP="00CD0898">
      <w:pPr>
        <w:widowControl w:val="0"/>
        <w:autoSpaceDE w:val="0"/>
        <w:autoSpaceDN w:val="0"/>
        <w:adjustRightInd w:val="0"/>
        <w:spacing w:after="0" w:line="240" w:lineRule="auto"/>
        <w:ind w:left="4180"/>
        <w:rPr>
          <w:rFonts w:ascii="Book Antiqua" w:hAnsi="Book Antiqua"/>
          <w:b/>
          <w:bCs/>
          <w:sz w:val="24"/>
          <w:szCs w:val="24"/>
          <w:lang w:val="sq-AL"/>
        </w:rPr>
      </w:pPr>
    </w:p>
    <w:p w:rsidR="00FA280F" w:rsidRPr="00CD0898" w:rsidRDefault="00FA280F" w:rsidP="00CD0898">
      <w:pPr>
        <w:widowControl w:val="0"/>
        <w:autoSpaceDE w:val="0"/>
        <w:autoSpaceDN w:val="0"/>
        <w:adjustRightInd w:val="0"/>
        <w:spacing w:after="0" w:line="240" w:lineRule="auto"/>
        <w:ind w:left="4180"/>
        <w:rPr>
          <w:rFonts w:ascii="Book Antiqua" w:hAnsi="Book Antiqua"/>
          <w:b/>
          <w:bCs/>
          <w:sz w:val="24"/>
          <w:szCs w:val="24"/>
          <w:lang w:val="sq-AL"/>
        </w:rPr>
      </w:pPr>
    </w:p>
    <w:p w:rsidR="00FA280F" w:rsidRPr="00CD0898" w:rsidRDefault="00FA280F"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lastRenderedPageBreak/>
        <w:t>Neni 8</w:t>
      </w:r>
    </w:p>
    <w:p w:rsidR="00FA280F" w:rsidRPr="00CD0898" w:rsidRDefault="00FA280F" w:rsidP="00CD0898">
      <w:pPr>
        <w:widowControl w:val="0"/>
        <w:autoSpaceDE w:val="0"/>
        <w:autoSpaceDN w:val="0"/>
        <w:adjustRightInd w:val="0"/>
        <w:spacing w:after="0" w:line="240" w:lineRule="auto"/>
        <w:ind w:left="4180"/>
        <w:rPr>
          <w:rFonts w:ascii="Book Antiqua" w:hAnsi="Book Antiqua"/>
          <w:bCs/>
          <w:sz w:val="24"/>
          <w:szCs w:val="24"/>
          <w:lang w:val="sq-AL"/>
        </w:rPr>
      </w:pPr>
    </w:p>
    <w:p w:rsidR="00FA280F" w:rsidRPr="00CD0898" w:rsidRDefault="00FA280F" w:rsidP="00CD0898">
      <w:pPr>
        <w:widowControl w:val="0"/>
        <w:autoSpaceDE w:val="0"/>
        <w:autoSpaceDN w:val="0"/>
        <w:adjustRightInd w:val="0"/>
        <w:spacing w:after="0" w:line="240" w:lineRule="auto"/>
        <w:jc w:val="both"/>
        <w:rPr>
          <w:rFonts w:ascii="Book Antiqua" w:hAnsi="Book Antiqua"/>
          <w:bCs/>
          <w:sz w:val="24"/>
          <w:szCs w:val="24"/>
          <w:lang w:val="sq-AL"/>
        </w:rPr>
      </w:pPr>
      <w:r w:rsidRPr="00CD0898">
        <w:rPr>
          <w:rFonts w:ascii="Book Antiqua" w:hAnsi="Book Antiqua"/>
          <w:bCs/>
          <w:sz w:val="24"/>
          <w:szCs w:val="24"/>
          <w:lang w:val="sq-AL"/>
        </w:rPr>
        <w:t xml:space="preserve">Neni 187 i Kodit fshihet. </w:t>
      </w:r>
    </w:p>
    <w:p w:rsidR="00FA280F" w:rsidRPr="00CD0898" w:rsidRDefault="00FA280F" w:rsidP="00CD0898">
      <w:pPr>
        <w:widowControl w:val="0"/>
        <w:autoSpaceDE w:val="0"/>
        <w:autoSpaceDN w:val="0"/>
        <w:adjustRightInd w:val="0"/>
        <w:spacing w:after="0" w:line="240" w:lineRule="auto"/>
        <w:ind w:left="4180"/>
        <w:rPr>
          <w:rFonts w:ascii="Book Antiqua" w:hAnsi="Book Antiqua"/>
          <w:b/>
          <w:bCs/>
          <w:strike/>
          <w:sz w:val="24"/>
          <w:szCs w:val="24"/>
          <w:lang w:val="sq-AL"/>
        </w:rPr>
      </w:pPr>
    </w:p>
    <w:p w:rsidR="00FA280F" w:rsidRPr="00CD0898" w:rsidRDefault="00213CF8"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 xml:space="preserve">Neni </w:t>
      </w:r>
      <w:r w:rsidR="00FA280F" w:rsidRPr="00CD0898">
        <w:rPr>
          <w:rFonts w:ascii="Book Antiqua" w:hAnsi="Book Antiqua"/>
          <w:b/>
          <w:bCs/>
          <w:sz w:val="24"/>
          <w:szCs w:val="24"/>
          <w:lang w:val="sq-AL"/>
        </w:rPr>
        <w:t>9</w:t>
      </w:r>
    </w:p>
    <w:p w:rsidR="00FA280F" w:rsidRPr="00CD0898" w:rsidRDefault="00FA280F" w:rsidP="00CD0898">
      <w:pPr>
        <w:widowControl w:val="0"/>
        <w:autoSpaceDE w:val="0"/>
        <w:autoSpaceDN w:val="0"/>
        <w:adjustRightInd w:val="0"/>
        <w:spacing w:after="0" w:line="240" w:lineRule="auto"/>
        <w:ind w:left="4180"/>
        <w:rPr>
          <w:rFonts w:ascii="Book Antiqua" w:hAnsi="Book Antiqua"/>
          <w:bCs/>
          <w:sz w:val="24"/>
          <w:szCs w:val="24"/>
          <w:lang w:val="sq-AL"/>
        </w:rPr>
      </w:pPr>
    </w:p>
    <w:p w:rsidR="00FA280F" w:rsidRPr="00CD0898" w:rsidRDefault="00FA280F" w:rsidP="00CD0898">
      <w:pPr>
        <w:widowControl w:val="0"/>
        <w:overflowPunct w:val="0"/>
        <w:autoSpaceDE w:val="0"/>
        <w:autoSpaceDN w:val="0"/>
        <w:adjustRightInd w:val="0"/>
        <w:spacing w:after="0" w:line="240" w:lineRule="auto"/>
        <w:jc w:val="both"/>
        <w:rPr>
          <w:rFonts w:ascii="Book Antiqua" w:hAnsi="Book Antiqua"/>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nenin </w:t>
      </w:r>
      <w:r w:rsidR="00213CF8" w:rsidRPr="00CD0898">
        <w:rPr>
          <w:rFonts w:ascii="Book Antiqua" w:hAnsi="Book Antiqua"/>
          <w:bCs/>
          <w:sz w:val="24"/>
          <w:szCs w:val="24"/>
          <w:lang w:val="sq-AL"/>
        </w:rPr>
        <w:t>189</w:t>
      </w:r>
      <w:r w:rsidRPr="00CD0898">
        <w:rPr>
          <w:rFonts w:ascii="Book Antiqua" w:hAnsi="Book Antiqua"/>
          <w:bCs/>
          <w:sz w:val="24"/>
          <w:szCs w:val="24"/>
          <w:lang w:val="sq-AL"/>
        </w:rPr>
        <w:t xml:space="preserve"> paragrafi 5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fjale “</w:t>
      </w:r>
      <w:r w:rsidRPr="00CD0898">
        <w:rPr>
          <w:rFonts w:ascii="Book Antiqua" w:hAnsi="Book Antiqua"/>
          <w:sz w:val="24"/>
          <w:szCs w:val="24"/>
          <w:lang w:val="sq-AL"/>
        </w:rPr>
        <w:t>(3) vjet”, shtohen fjalët “e maksimumi pesëmbëdhjete (15) vite burgim”.</w:t>
      </w:r>
    </w:p>
    <w:p w:rsidR="00FA280F" w:rsidRPr="00CD0898" w:rsidRDefault="00FA280F" w:rsidP="00CD0898">
      <w:pPr>
        <w:widowControl w:val="0"/>
        <w:overflowPunct w:val="0"/>
        <w:autoSpaceDE w:val="0"/>
        <w:autoSpaceDN w:val="0"/>
        <w:adjustRightInd w:val="0"/>
        <w:spacing w:after="0" w:line="240" w:lineRule="auto"/>
        <w:jc w:val="both"/>
        <w:rPr>
          <w:rFonts w:ascii="Book Antiqua" w:hAnsi="Book Antiqua"/>
          <w:color w:val="FF0000"/>
          <w:sz w:val="24"/>
          <w:szCs w:val="24"/>
          <w:lang w:val="sq-AL"/>
        </w:rPr>
      </w:pPr>
    </w:p>
    <w:p w:rsidR="00203CE6" w:rsidRPr="00CD0898" w:rsidRDefault="00213CF8"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Neni</w:t>
      </w:r>
      <w:r w:rsidR="00203CE6" w:rsidRPr="00CD0898">
        <w:rPr>
          <w:rFonts w:ascii="Book Antiqua" w:hAnsi="Book Antiqua"/>
          <w:b/>
          <w:bCs/>
          <w:sz w:val="24"/>
          <w:szCs w:val="24"/>
          <w:lang w:val="sq-AL"/>
        </w:rPr>
        <w:t xml:space="preserve"> 10</w:t>
      </w:r>
    </w:p>
    <w:p w:rsidR="00203CE6" w:rsidRPr="00CD0898" w:rsidRDefault="00203CE6" w:rsidP="00CD0898">
      <w:pPr>
        <w:widowControl w:val="0"/>
        <w:autoSpaceDE w:val="0"/>
        <w:autoSpaceDN w:val="0"/>
        <w:adjustRightInd w:val="0"/>
        <w:spacing w:after="0" w:line="240" w:lineRule="auto"/>
        <w:rPr>
          <w:rFonts w:ascii="Book Antiqua" w:hAnsi="Book Antiqua"/>
          <w:bCs/>
          <w:sz w:val="24"/>
          <w:szCs w:val="24"/>
          <w:lang w:val="sq-AL"/>
        </w:rPr>
      </w:pPr>
    </w:p>
    <w:p w:rsidR="00203CE6" w:rsidRPr="00CD0898" w:rsidRDefault="00203CE6"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nenin </w:t>
      </w:r>
      <w:r w:rsidR="00213CF8" w:rsidRPr="00CD0898">
        <w:rPr>
          <w:rFonts w:ascii="Book Antiqua" w:hAnsi="Book Antiqua"/>
          <w:bCs/>
          <w:sz w:val="24"/>
          <w:szCs w:val="24"/>
          <w:lang w:val="sq-AL"/>
        </w:rPr>
        <w:t>272</w:t>
      </w:r>
      <w:r w:rsidRPr="00CD0898">
        <w:rPr>
          <w:rFonts w:ascii="Book Antiqua" w:hAnsi="Book Antiqua"/>
          <w:bCs/>
          <w:sz w:val="24"/>
          <w:szCs w:val="24"/>
          <w:lang w:val="sq-AL"/>
        </w:rPr>
        <w:t xml:space="preserve"> paragrafi 1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“pije alkoolike”</w:t>
      </w:r>
      <w:r w:rsidR="00B429A6" w:rsidRPr="00CD0898">
        <w:rPr>
          <w:rFonts w:ascii="Book Antiqua" w:hAnsi="Book Antiqua"/>
          <w:bCs/>
          <w:sz w:val="24"/>
          <w:szCs w:val="24"/>
          <w:lang w:val="sq-AL"/>
        </w:rPr>
        <w:t xml:space="preserve"> shtohen f</w:t>
      </w:r>
      <w:r w:rsidRPr="00CD0898">
        <w:rPr>
          <w:rFonts w:ascii="Book Antiqua" w:hAnsi="Book Antiqua"/>
          <w:bCs/>
          <w:sz w:val="24"/>
          <w:szCs w:val="24"/>
          <w:lang w:val="sq-AL"/>
        </w:rPr>
        <w:t>jal</w:t>
      </w:r>
      <w:r w:rsidR="00B429A6" w:rsidRPr="00CD0898">
        <w:rPr>
          <w:rFonts w:ascii="Book Antiqua" w:hAnsi="Book Antiqua"/>
          <w:bCs/>
          <w:sz w:val="24"/>
          <w:szCs w:val="24"/>
          <w:lang w:val="sq-AL"/>
        </w:rPr>
        <w:t>ë</w:t>
      </w:r>
      <w:r w:rsidRPr="00CD0898">
        <w:rPr>
          <w:rFonts w:ascii="Book Antiqua" w:hAnsi="Book Antiqua"/>
          <w:bCs/>
          <w:sz w:val="24"/>
          <w:szCs w:val="24"/>
          <w:lang w:val="sq-AL"/>
        </w:rPr>
        <w:t>t “</w:t>
      </w:r>
      <w:r w:rsidRPr="00CD0898">
        <w:rPr>
          <w:rFonts w:ascii="Book Antiqua" w:hAnsi="Book Antiqua"/>
          <w:sz w:val="24"/>
          <w:szCs w:val="24"/>
          <w:lang w:val="sq-AL"/>
        </w:rPr>
        <w:t>i shet, vënë në dispozicion, falë apo”.</w:t>
      </w:r>
    </w:p>
    <w:p w:rsidR="00203CE6" w:rsidRPr="00CD0898" w:rsidRDefault="00203CE6" w:rsidP="00CD0898">
      <w:pPr>
        <w:widowControl w:val="0"/>
        <w:autoSpaceDE w:val="0"/>
        <w:autoSpaceDN w:val="0"/>
        <w:adjustRightInd w:val="0"/>
        <w:spacing w:after="0" w:line="240" w:lineRule="auto"/>
        <w:rPr>
          <w:rFonts w:ascii="Book Antiqua" w:hAnsi="Book Antiqua"/>
          <w:bCs/>
          <w:sz w:val="24"/>
          <w:szCs w:val="24"/>
          <w:lang w:val="sq-AL"/>
        </w:rPr>
      </w:pPr>
    </w:p>
    <w:p w:rsidR="00867298" w:rsidRPr="00CD0898" w:rsidRDefault="00203CE6"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b/>
          <w:bCs/>
          <w:sz w:val="24"/>
          <w:szCs w:val="24"/>
          <w:lang w:val="sq-AL"/>
        </w:rPr>
        <w:t xml:space="preserve"> </w:t>
      </w:r>
    </w:p>
    <w:p w:rsidR="00203CE6" w:rsidRPr="00CD0898" w:rsidRDefault="00821AD4"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Neni</w:t>
      </w:r>
      <w:r w:rsidR="00203CE6" w:rsidRPr="00CD0898">
        <w:rPr>
          <w:rFonts w:ascii="Book Antiqua" w:hAnsi="Book Antiqua"/>
          <w:b/>
          <w:bCs/>
          <w:sz w:val="24"/>
          <w:szCs w:val="24"/>
          <w:lang w:val="sq-AL"/>
        </w:rPr>
        <w:t xml:space="preserve"> 11</w:t>
      </w:r>
    </w:p>
    <w:p w:rsidR="00203CE6" w:rsidRPr="00CD0898" w:rsidRDefault="00203CE6" w:rsidP="00CD0898">
      <w:pPr>
        <w:widowControl w:val="0"/>
        <w:autoSpaceDE w:val="0"/>
        <w:autoSpaceDN w:val="0"/>
        <w:adjustRightInd w:val="0"/>
        <w:spacing w:after="0" w:line="240" w:lineRule="auto"/>
        <w:jc w:val="center"/>
        <w:rPr>
          <w:rFonts w:ascii="Book Antiqua" w:hAnsi="Book Antiqua"/>
          <w:bCs/>
          <w:sz w:val="24"/>
          <w:szCs w:val="24"/>
          <w:lang w:val="sq-AL"/>
        </w:rPr>
      </w:pPr>
    </w:p>
    <w:p w:rsidR="00203CE6" w:rsidRPr="00CD0898" w:rsidRDefault="00203CE6" w:rsidP="00CD0898">
      <w:pPr>
        <w:widowControl w:val="0"/>
        <w:autoSpaceDE w:val="0"/>
        <w:autoSpaceDN w:val="0"/>
        <w:adjustRightInd w:val="0"/>
        <w:spacing w:after="0" w:line="240" w:lineRule="auto"/>
        <w:rPr>
          <w:rFonts w:ascii="Book Antiqua" w:hAnsi="Book Antiqua"/>
          <w:bCs/>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nenin </w:t>
      </w:r>
      <w:r w:rsidR="00821AD4" w:rsidRPr="00CD0898">
        <w:rPr>
          <w:rFonts w:ascii="Book Antiqua" w:hAnsi="Book Antiqua"/>
          <w:bCs/>
          <w:sz w:val="24"/>
          <w:szCs w:val="24"/>
          <w:lang w:val="sq-AL"/>
        </w:rPr>
        <w:t>283</w:t>
      </w:r>
      <w:r w:rsidRPr="00CD0898">
        <w:rPr>
          <w:rFonts w:ascii="Book Antiqua" w:hAnsi="Book Antiqua"/>
          <w:bCs/>
          <w:sz w:val="24"/>
          <w:szCs w:val="24"/>
          <w:lang w:val="sq-AL"/>
        </w:rPr>
        <w:t xml:space="preserve"> paragrafi 1 dhe 2 i Kodit, </w:t>
      </w:r>
      <w:r w:rsidR="00B429A6" w:rsidRPr="00CD0898">
        <w:rPr>
          <w:rFonts w:ascii="Book Antiqua" w:hAnsi="Book Antiqua"/>
          <w:bCs/>
          <w:sz w:val="24"/>
          <w:szCs w:val="24"/>
          <w:lang w:val="sq-AL"/>
        </w:rPr>
        <w:t>riformulohen</w:t>
      </w:r>
      <w:r w:rsidRPr="00CD0898">
        <w:rPr>
          <w:rFonts w:ascii="Book Antiqua" w:hAnsi="Book Antiqua"/>
          <w:bCs/>
          <w:sz w:val="24"/>
          <w:szCs w:val="24"/>
          <w:lang w:val="sq-AL"/>
        </w:rPr>
        <w:t xml:space="preserve"> si 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vijim:</w:t>
      </w:r>
    </w:p>
    <w:p w:rsidR="00203CE6" w:rsidRPr="00CD0898" w:rsidRDefault="00203CE6"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bCs/>
          <w:sz w:val="24"/>
          <w:szCs w:val="24"/>
          <w:lang w:val="sq-AL"/>
        </w:rPr>
        <w:t xml:space="preserve"> </w:t>
      </w:r>
    </w:p>
    <w:p w:rsidR="00203CE6" w:rsidRPr="00CD0898" w:rsidRDefault="00821AD4" w:rsidP="00CD0898">
      <w:pPr>
        <w:widowControl w:val="0"/>
        <w:numPr>
          <w:ilvl w:val="0"/>
          <w:numId w:val="22"/>
        </w:numPr>
        <w:tabs>
          <w:tab w:val="clear" w:pos="720"/>
          <w:tab w:val="num" w:pos="979"/>
        </w:tabs>
        <w:overflowPunct w:val="0"/>
        <w:autoSpaceDE w:val="0"/>
        <w:autoSpaceDN w:val="0"/>
        <w:adjustRightInd w:val="0"/>
        <w:spacing w:after="0" w:line="240" w:lineRule="auto"/>
        <w:ind w:firstLine="0"/>
        <w:jc w:val="both"/>
        <w:rPr>
          <w:rFonts w:ascii="Book Antiqua" w:hAnsi="Book Antiqua"/>
          <w:sz w:val="24"/>
          <w:szCs w:val="24"/>
          <w:lang w:val="sq-AL"/>
        </w:rPr>
      </w:pPr>
      <w:r w:rsidRPr="00CD0898">
        <w:rPr>
          <w:rFonts w:ascii="Book Antiqua" w:hAnsi="Book Antiqua"/>
          <w:sz w:val="24"/>
          <w:szCs w:val="24"/>
          <w:lang w:val="sq-AL"/>
        </w:rPr>
        <w:t xml:space="preserve">Kushdo që me dashje dhe me dijeni qoftë të qëllimit dhe veprimtarisë së përgjithshme të grupit kriminal të organizuar ose qëllimit të grupit për të kryer një apo më shumë vepra penale të cilat janë të dënueshme me burgim prej së paku </w:t>
      </w:r>
      <w:r w:rsidR="00BB4C3E" w:rsidRPr="00CD0898">
        <w:rPr>
          <w:rFonts w:ascii="Book Antiqua" w:hAnsi="Book Antiqua"/>
          <w:sz w:val="24"/>
          <w:szCs w:val="24"/>
          <w:lang w:val="sq-AL"/>
        </w:rPr>
        <w:t xml:space="preserve">pesë (5) </w:t>
      </w:r>
      <w:r w:rsidRPr="00CD0898">
        <w:rPr>
          <w:rFonts w:ascii="Book Antiqua" w:hAnsi="Book Antiqua"/>
          <w:sz w:val="24"/>
          <w:szCs w:val="24"/>
          <w:lang w:val="sq-AL"/>
        </w:rPr>
        <w:t xml:space="preserve">vjet, aktivisht merr pjesë në veprimtaritë kriminale të grupit duke ditur se pjesëmarrja e tillë do të kontribuojë në realizimin e veprimtarive kriminale të grupit, dënohet me gjobë deri në dyqind e pesëdhjetë mijë (250.000) Euro dhe me burgim prej së paku </w:t>
      </w:r>
      <w:r w:rsidR="00203CE6" w:rsidRPr="00CD0898">
        <w:rPr>
          <w:rFonts w:ascii="Book Antiqua" w:hAnsi="Book Antiqua"/>
          <w:sz w:val="24"/>
          <w:szCs w:val="24"/>
          <w:lang w:val="sq-AL"/>
        </w:rPr>
        <w:t>dhjetë (10) vjet.</w:t>
      </w:r>
    </w:p>
    <w:p w:rsidR="00203CE6" w:rsidRPr="00CD0898" w:rsidRDefault="00203CE6" w:rsidP="00CD0898">
      <w:pPr>
        <w:widowControl w:val="0"/>
        <w:overflowPunct w:val="0"/>
        <w:autoSpaceDE w:val="0"/>
        <w:autoSpaceDN w:val="0"/>
        <w:adjustRightInd w:val="0"/>
        <w:spacing w:after="0" w:line="240" w:lineRule="auto"/>
        <w:ind w:left="720"/>
        <w:jc w:val="both"/>
        <w:rPr>
          <w:rFonts w:ascii="Book Antiqua" w:hAnsi="Book Antiqua"/>
          <w:sz w:val="24"/>
          <w:szCs w:val="24"/>
          <w:lang w:val="sq-AL"/>
        </w:rPr>
      </w:pPr>
    </w:p>
    <w:p w:rsidR="00821AD4" w:rsidRPr="00CD0898" w:rsidRDefault="00821AD4" w:rsidP="00CD0898">
      <w:pPr>
        <w:widowControl w:val="0"/>
        <w:numPr>
          <w:ilvl w:val="0"/>
          <w:numId w:val="22"/>
        </w:numPr>
        <w:tabs>
          <w:tab w:val="clear" w:pos="720"/>
          <w:tab w:val="num" w:pos="967"/>
        </w:tabs>
        <w:overflowPunct w:val="0"/>
        <w:autoSpaceDE w:val="0"/>
        <w:autoSpaceDN w:val="0"/>
        <w:adjustRightInd w:val="0"/>
        <w:spacing w:after="0" w:line="240" w:lineRule="auto"/>
        <w:ind w:firstLine="0"/>
        <w:jc w:val="both"/>
        <w:rPr>
          <w:rFonts w:ascii="Book Antiqua" w:hAnsi="Book Antiqua"/>
          <w:sz w:val="24"/>
          <w:szCs w:val="24"/>
          <w:lang w:val="sq-AL"/>
        </w:rPr>
      </w:pPr>
      <w:r w:rsidRPr="00CD0898">
        <w:rPr>
          <w:rFonts w:ascii="Book Antiqua" w:hAnsi="Book Antiqua"/>
          <w:sz w:val="24"/>
          <w:szCs w:val="24"/>
          <w:lang w:val="sq-AL"/>
        </w:rPr>
        <w:t xml:space="preserve">Kushdo që organizon, themelon, mbikëqyr, menaxhon ose drejton veprimtaritë e grupit kriminal të organizuar, dënohet me gjobë deri në pesëqind mijë (500.000) Euro dhe me burgim prej së paku </w:t>
      </w:r>
      <w:r w:rsidR="00BB4C3E" w:rsidRPr="00CD0898">
        <w:rPr>
          <w:rFonts w:ascii="Book Antiqua" w:hAnsi="Book Antiqua"/>
          <w:sz w:val="24"/>
          <w:szCs w:val="24"/>
          <w:lang w:val="sq-AL"/>
        </w:rPr>
        <w:t xml:space="preserve">dymbëdhjetë (12)  </w:t>
      </w:r>
      <w:r w:rsidRPr="00CD0898">
        <w:rPr>
          <w:rFonts w:ascii="Book Antiqua" w:hAnsi="Book Antiqua"/>
          <w:sz w:val="24"/>
          <w:szCs w:val="24"/>
          <w:lang w:val="sq-AL"/>
        </w:rPr>
        <w:t xml:space="preserve">vjet. </w:t>
      </w:r>
    </w:p>
    <w:p w:rsidR="00821AD4" w:rsidRPr="00CD0898" w:rsidRDefault="00821AD4" w:rsidP="00CD0898">
      <w:pPr>
        <w:widowControl w:val="0"/>
        <w:autoSpaceDE w:val="0"/>
        <w:autoSpaceDN w:val="0"/>
        <w:adjustRightInd w:val="0"/>
        <w:spacing w:after="0" w:line="240" w:lineRule="auto"/>
        <w:ind w:left="4180"/>
        <w:rPr>
          <w:rFonts w:ascii="Book Antiqua" w:hAnsi="Book Antiqua"/>
          <w:sz w:val="24"/>
          <w:szCs w:val="24"/>
          <w:lang w:val="sq-AL"/>
        </w:rPr>
      </w:pPr>
    </w:p>
    <w:p w:rsidR="00203CE6" w:rsidRPr="00CD0898" w:rsidRDefault="00203CE6" w:rsidP="00CD0898">
      <w:pPr>
        <w:widowControl w:val="0"/>
        <w:autoSpaceDE w:val="0"/>
        <w:autoSpaceDN w:val="0"/>
        <w:adjustRightInd w:val="0"/>
        <w:spacing w:after="0" w:line="240" w:lineRule="auto"/>
        <w:ind w:left="4180"/>
        <w:rPr>
          <w:rFonts w:ascii="Book Antiqua" w:hAnsi="Book Antiqua"/>
          <w:b/>
          <w:bCs/>
          <w:sz w:val="24"/>
          <w:szCs w:val="24"/>
          <w:lang w:val="sq-AL"/>
        </w:rPr>
      </w:pPr>
    </w:p>
    <w:p w:rsidR="00ED69E5" w:rsidRPr="00CD0898" w:rsidRDefault="00821AD4"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 xml:space="preserve">Neni </w:t>
      </w:r>
      <w:r w:rsidR="00ED69E5" w:rsidRPr="00CD0898">
        <w:rPr>
          <w:rFonts w:ascii="Book Antiqua" w:hAnsi="Book Antiqua"/>
          <w:b/>
          <w:bCs/>
          <w:sz w:val="24"/>
          <w:szCs w:val="24"/>
          <w:lang w:val="sq-AL"/>
        </w:rPr>
        <w:t>12</w:t>
      </w:r>
    </w:p>
    <w:p w:rsidR="00ED69E5" w:rsidRPr="00CD0898" w:rsidRDefault="00ED69E5" w:rsidP="00CD0898">
      <w:pPr>
        <w:widowControl w:val="0"/>
        <w:autoSpaceDE w:val="0"/>
        <w:autoSpaceDN w:val="0"/>
        <w:adjustRightInd w:val="0"/>
        <w:spacing w:after="0" w:line="240" w:lineRule="auto"/>
        <w:rPr>
          <w:rFonts w:ascii="Book Antiqua" w:hAnsi="Book Antiqua"/>
          <w:b/>
          <w:bCs/>
          <w:sz w:val="24"/>
          <w:szCs w:val="24"/>
          <w:lang w:val="sq-AL"/>
        </w:rPr>
      </w:pPr>
    </w:p>
    <w:p w:rsidR="00203CE6" w:rsidRPr="00CD0898" w:rsidRDefault="00203CE6" w:rsidP="00CD0898">
      <w:pPr>
        <w:widowControl w:val="0"/>
        <w:autoSpaceDE w:val="0"/>
        <w:autoSpaceDN w:val="0"/>
        <w:adjustRightInd w:val="0"/>
        <w:spacing w:after="0" w:line="240" w:lineRule="auto"/>
        <w:rPr>
          <w:rFonts w:ascii="Book Antiqua" w:hAnsi="Book Antiqua"/>
          <w:b/>
          <w:bCs/>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00ED69E5" w:rsidRPr="00CD0898">
        <w:rPr>
          <w:rFonts w:ascii="Book Antiqua" w:hAnsi="Book Antiqua"/>
          <w:bCs/>
          <w:sz w:val="24"/>
          <w:szCs w:val="24"/>
          <w:lang w:val="sq-AL"/>
        </w:rPr>
        <w:t xml:space="preserve"> n</w:t>
      </w:r>
      <w:r w:rsidRPr="00CD0898">
        <w:rPr>
          <w:rFonts w:ascii="Book Antiqua" w:hAnsi="Book Antiqua"/>
          <w:bCs/>
          <w:sz w:val="24"/>
          <w:szCs w:val="24"/>
          <w:lang w:val="sq-AL"/>
        </w:rPr>
        <w:t xml:space="preserve">eni </w:t>
      </w:r>
      <w:r w:rsidR="00821AD4" w:rsidRPr="00CD0898">
        <w:rPr>
          <w:rFonts w:ascii="Book Antiqua" w:hAnsi="Book Antiqua"/>
          <w:bCs/>
          <w:sz w:val="24"/>
          <w:szCs w:val="24"/>
          <w:lang w:val="sq-AL"/>
        </w:rPr>
        <w:t>313</w:t>
      </w:r>
      <w:r w:rsidRPr="00CD0898">
        <w:rPr>
          <w:rFonts w:ascii="Book Antiqua" w:hAnsi="Book Antiqua"/>
          <w:bCs/>
          <w:sz w:val="24"/>
          <w:szCs w:val="24"/>
          <w:lang w:val="sq-AL"/>
        </w:rPr>
        <w:t xml:space="preserve"> paragrafi 1 i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“me ligj”, shtohen fjal</w:t>
      </w:r>
      <w:r w:rsidR="00B429A6" w:rsidRPr="00CD0898">
        <w:rPr>
          <w:rFonts w:ascii="Book Antiqua" w:hAnsi="Book Antiqua"/>
          <w:bCs/>
          <w:sz w:val="24"/>
          <w:szCs w:val="24"/>
          <w:lang w:val="sq-AL"/>
        </w:rPr>
        <w:t>ë</w:t>
      </w:r>
      <w:r w:rsidRPr="00CD0898">
        <w:rPr>
          <w:rFonts w:ascii="Book Antiqua" w:hAnsi="Book Antiqua"/>
          <w:bCs/>
          <w:sz w:val="24"/>
          <w:szCs w:val="24"/>
          <w:lang w:val="sq-AL"/>
        </w:rPr>
        <w:t>t: ”</w:t>
      </w:r>
      <w:r w:rsidR="00BB4C3E" w:rsidRPr="00CD0898">
        <w:rPr>
          <w:rFonts w:ascii="Book Antiqua" w:hAnsi="Book Antiqua"/>
          <w:sz w:val="24"/>
          <w:szCs w:val="24"/>
          <w:lang w:val="sq-AL"/>
        </w:rPr>
        <w:t xml:space="preserve">shumën prej se paku pesëmijë (5,000) </w:t>
      </w:r>
      <w:r w:rsidR="00821AD4" w:rsidRPr="00CD0898">
        <w:rPr>
          <w:rFonts w:ascii="Book Antiqua" w:hAnsi="Book Antiqua"/>
          <w:sz w:val="24"/>
          <w:szCs w:val="24"/>
          <w:lang w:val="sq-AL"/>
        </w:rPr>
        <w:t>euro,</w:t>
      </w:r>
      <w:r w:rsidR="00ED69E5" w:rsidRPr="00CD0898">
        <w:rPr>
          <w:rFonts w:ascii="Book Antiqua" w:hAnsi="Book Antiqua"/>
          <w:sz w:val="24"/>
          <w:szCs w:val="24"/>
          <w:lang w:val="sq-AL"/>
        </w:rPr>
        <w:t>”</w:t>
      </w:r>
      <w:r w:rsidRPr="00CD0898">
        <w:rPr>
          <w:rFonts w:ascii="Book Antiqua" w:hAnsi="Book Antiqua"/>
          <w:sz w:val="24"/>
          <w:szCs w:val="24"/>
          <w:lang w:val="sq-AL"/>
        </w:rPr>
        <w:t>.</w:t>
      </w:r>
    </w:p>
    <w:p w:rsidR="00203CE6" w:rsidRPr="00CD0898" w:rsidRDefault="00203CE6" w:rsidP="00CD0898">
      <w:pPr>
        <w:widowControl w:val="0"/>
        <w:autoSpaceDE w:val="0"/>
        <w:autoSpaceDN w:val="0"/>
        <w:adjustRightInd w:val="0"/>
        <w:spacing w:after="0" w:line="240" w:lineRule="auto"/>
        <w:rPr>
          <w:rFonts w:ascii="Book Antiqua" w:hAnsi="Book Antiqua"/>
          <w:color w:val="FF0000"/>
          <w:sz w:val="24"/>
          <w:szCs w:val="24"/>
          <w:lang w:val="sq-AL"/>
        </w:rPr>
      </w:pPr>
    </w:p>
    <w:p w:rsidR="006900E7" w:rsidRPr="00CD0898" w:rsidRDefault="00821AD4" w:rsidP="00CD0898">
      <w:pPr>
        <w:widowControl w:val="0"/>
        <w:autoSpaceDE w:val="0"/>
        <w:autoSpaceDN w:val="0"/>
        <w:adjustRightInd w:val="0"/>
        <w:spacing w:after="0" w:line="240" w:lineRule="auto"/>
        <w:rPr>
          <w:rFonts w:ascii="Book Antiqua" w:hAnsi="Book Antiqua"/>
          <w:b/>
          <w:bCs/>
          <w:sz w:val="24"/>
          <w:szCs w:val="24"/>
          <w:lang w:val="sq-AL"/>
        </w:rPr>
      </w:pPr>
      <w:r w:rsidRPr="00CD0898">
        <w:rPr>
          <w:rFonts w:ascii="Book Antiqua" w:hAnsi="Book Antiqua"/>
          <w:color w:val="FF0000"/>
          <w:sz w:val="24"/>
          <w:szCs w:val="24"/>
          <w:lang w:val="sq-AL"/>
        </w:rPr>
        <w:t xml:space="preserve"> </w:t>
      </w:r>
      <w:r w:rsidRPr="00CD0898">
        <w:rPr>
          <w:rFonts w:ascii="Book Antiqua" w:hAnsi="Book Antiqua"/>
          <w:sz w:val="24"/>
          <w:szCs w:val="24"/>
          <w:lang w:val="sq-AL"/>
        </w:rPr>
        <w:t xml:space="preserve"> </w:t>
      </w:r>
    </w:p>
    <w:p w:rsidR="00ED69E5" w:rsidRPr="00CD0898" w:rsidRDefault="00821AD4"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 xml:space="preserve">Neni </w:t>
      </w:r>
      <w:r w:rsidR="00ED69E5" w:rsidRPr="00CD0898">
        <w:rPr>
          <w:rFonts w:ascii="Book Antiqua" w:hAnsi="Book Antiqua"/>
          <w:b/>
          <w:bCs/>
          <w:sz w:val="24"/>
          <w:szCs w:val="24"/>
          <w:lang w:val="sq-AL"/>
        </w:rPr>
        <w:t>13</w:t>
      </w:r>
    </w:p>
    <w:p w:rsidR="00ED69E5" w:rsidRPr="00CD0898" w:rsidRDefault="00ED69E5" w:rsidP="00CD0898">
      <w:pPr>
        <w:widowControl w:val="0"/>
        <w:autoSpaceDE w:val="0"/>
        <w:autoSpaceDN w:val="0"/>
        <w:adjustRightInd w:val="0"/>
        <w:spacing w:after="0" w:line="240" w:lineRule="auto"/>
        <w:rPr>
          <w:rFonts w:ascii="Book Antiqua" w:hAnsi="Book Antiqua"/>
          <w:b/>
          <w:bCs/>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 318 paragrafi 1 i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mallrave”, shtohen fjal</w:t>
      </w:r>
      <w:r w:rsidR="00B429A6" w:rsidRPr="00CD0898">
        <w:rPr>
          <w:rFonts w:ascii="Book Antiqua" w:hAnsi="Book Antiqua"/>
          <w:bCs/>
          <w:sz w:val="24"/>
          <w:szCs w:val="24"/>
          <w:lang w:val="sq-AL"/>
        </w:rPr>
        <w:t>ë</w:t>
      </w:r>
      <w:r w:rsidRPr="00CD0898">
        <w:rPr>
          <w:rFonts w:ascii="Book Antiqua" w:hAnsi="Book Antiqua"/>
          <w:bCs/>
          <w:sz w:val="24"/>
          <w:szCs w:val="24"/>
          <w:lang w:val="sq-AL"/>
        </w:rPr>
        <w:t>t: ”n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w:t>
      </w:r>
      <w:r w:rsidRPr="00CD0898">
        <w:rPr>
          <w:rFonts w:ascii="Book Antiqua" w:hAnsi="Book Antiqua"/>
          <w:sz w:val="24"/>
          <w:szCs w:val="24"/>
          <w:lang w:val="sq-AL"/>
        </w:rPr>
        <w:t>shumë prej se paku pesëmijë (5,000) euro”.</w:t>
      </w:r>
    </w:p>
    <w:p w:rsidR="00ED69E5" w:rsidRPr="00CD0898" w:rsidRDefault="00ED69E5" w:rsidP="00CD0898">
      <w:pPr>
        <w:widowControl w:val="0"/>
        <w:autoSpaceDE w:val="0"/>
        <w:autoSpaceDN w:val="0"/>
        <w:adjustRightInd w:val="0"/>
        <w:spacing w:after="0" w:line="240" w:lineRule="auto"/>
        <w:jc w:val="center"/>
        <w:rPr>
          <w:rFonts w:ascii="Book Antiqua" w:hAnsi="Book Antiqua"/>
          <w:b/>
          <w:bCs/>
          <w:sz w:val="24"/>
          <w:szCs w:val="24"/>
          <w:lang w:val="sq-AL"/>
        </w:rPr>
      </w:pPr>
    </w:p>
    <w:p w:rsidR="00867298" w:rsidRPr="00CD0898" w:rsidRDefault="00867298" w:rsidP="00CD0898">
      <w:pPr>
        <w:widowControl w:val="0"/>
        <w:autoSpaceDE w:val="0"/>
        <w:autoSpaceDN w:val="0"/>
        <w:adjustRightInd w:val="0"/>
        <w:spacing w:after="0" w:line="240" w:lineRule="auto"/>
        <w:rPr>
          <w:rFonts w:ascii="Book Antiqua" w:hAnsi="Book Antiqua"/>
          <w:sz w:val="24"/>
          <w:szCs w:val="24"/>
          <w:lang w:val="sq-AL"/>
        </w:rPr>
      </w:pPr>
    </w:p>
    <w:p w:rsidR="00ED69E5" w:rsidRPr="00CD0898" w:rsidRDefault="00056C74"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 xml:space="preserve">Neni </w:t>
      </w:r>
      <w:r w:rsidR="00ED69E5" w:rsidRPr="00CD0898">
        <w:rPr>
          <w:rFonts w:ascii="Book Antiqua" w:hAnsi="Book Antiqua"/>
          <w:b/>
          <w:bCs/>
          <w:sz w:val="24"/>
          <w:szCs w:val="24"/>
          <w:lang w:val="sq-AL"/>
        </w:rPr>
        <w:t>14</w:t>
      </w:r>
    </w:p>
    <w:p w:rsidR="00ED69E5" w:rsidRPr="00CD0898" w:rsidRDefault="00ED69E5" w:rsidP="00CD0898">
      <w:pPr>
        <w:widowControl w:val="0"/>
        <w:autoSpaceDE w:val="0"/>
        <w:autoSpaceDN w:val="0"/>
        <w:adjustRightInd w:val="0"/>
        <w:spacing w:after="0" w:line="240" w:lineRule="auto"/>
        <w:rPr>
          <w:rFonts w:ascii="Book Antiqua" w:hAnsi="Book Antiqua"/>
          <w:b/>
          <w:bCs/>
          <w:sz w:val="24"/>
          <w:szCs w:val="24"/>
          <w:lang w:val="sq-AL"/>
        </w:rPr>
      </w:pPr>
    </w:p>
    <w:p w:rsidR="00ED69E5" w:rsidRPr="00CD0898" w:rsidRDefault="00ED69E5" w:rsidP="00CD0898">
      <w:pPr>
        <w:widowControl w:val="0"/>
        <w:autoSpaceDE w:val="0"/>
        <w:autoSpaceDN w:val="0"/>
        <w:adjustRightInd w:val="0"/>
        <w:spacing w:after="0" w:line="240" w:lineRule="auto"/>
        <w:jc w:val="both"/>
        <w:rPr>
          <w:rFonts w:ascii="Book Antiqua" w:hAnsi="Book Antiqua"/>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 </w:t>
      </w:r>
      <w:r w:rsidR="00056C74" w:rsidRPr="00CD0898">
        <w:rPr>
          <w:rFonts w:ascii="Book Antiqua" w:hAnsi="Book Antiqua"/>
          <w:bCs/>
          <w:sz w:val="24"/>
          <w:szCs w:val="24"/>
          <w:lang w:val="sq-AL"/>
        </w:rPr>
        <w:t>339</w:t>
      </w:r>
      <w:r w:rsidRPr="00CD0898">
        <w:rPr>
          <w:rFonts w:ascii="Book Antiqua" w:hAnsi="Book Antiqua"/>
          <w:bCs/>
          <w:sz w:val="24"/>
          <w:szCs w:val="24"/>
          <w:lang w:val="sq-AL"/>
        </w:rPr>
        <w:t xml:space="preserve"> paragrafi 1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pas fjal</w:t>
      </w:r>
      <w:r w:rsidR="00B429A6" w:rsidRPr="00CD0898">
        <w:rPr>
          <w:rFonts w:ascii="Book Antiqua" w:hAnsi="Book Antiqua"/>
          <w:bCs/>
          <w:sz w:val="24"/>
          <w:szCs w:val="24"/>
          <w:lang w:val="sq-AL"/>
        </w:rPr>
        <w:t>ë</w:t>
      </w:r>
      <w:r w:rsidRPr="00CD0898">
        <w:rPr>
          <w:rFonts w:ascii="Book Antiqua" w:hAnsi="Book Antiqua"/>
          <w:bCs/>
          <w:sz w:val="24"/>
          <w:szCs w:val="24"/>
          <w:lang w:val="sq-AL"/>
        </w:rPr>
        <w:t>s “</w:t>
      </w:r>
      <w:r w:rsidR="00056C74" w:rsidRPr="00CD0898">
        <w:rPr>
          <w:rFonts w:ascii="Book Antiqua" w:hAnsi="Book Antiqua"/>
          <w:sz w:val="24"/>
          <w:szCs w:val="24"/>
          <w:lang w:val="sq-AL"/>
        </w:rPr>
        <w:t>mënyrë tjetër</w:t>
      </w:r>
      <w:r w:rsidRPr="00CD0898">
        <w:rPr>
          <w:rFonts w:ascii="Book Antiqua" w:hAnsi="Book Antiqua"/>
          <w:sz w:val="24"/>
          <w:szCs w:val="24"/>
          <w:lang w:val="sq-AL"/>
        </w:rPr>
        <w:t>”, shtohen fjal</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t </w:t>
      </w:r>
      <w:r w:rsidR="00056C74" w:rsidRPr="00CD0898">
        <w:rPr>
          <w:rFonts w:ascii="Book Antiqua" w:hAnsi="Book Antiqua"/>
          <w:sz w:val="24"/>
          <w:szCs w:val="24"/>
          <w:lang w:val="sq-AL"/>
        </w:rPr>
        <w:t xml:space="preserve"> </w:t>
      </w:r>
      <w:r w:rsidRPr="00CD0898">
        <w:rPr>
          <w:rFonts w:ascii="Book Antiqua" w:hAnsi="Book Antiqua"/>
          <w:sz w:val="24"/>
          <w:szCs w:val="24"/>
          <w:lang w:val="sq-AL"/>
        </w:rPr>
        <w:t>“</w:t>
      </w:r>
      <w:r w:rsidR="00B53282" w:rsidRPr="00CD0898">
        <w:rPr>
          <w:rFonts w:ascii="Book Antiqua" w:hAnsi="Book Antiqua"/>
          <w:sz w:val="24"/>
          <w:szCs w:val="24"/>
          <w:lang w:val="sq-AL"/>
        </w:rPr>
        <w:t xml:space="preserve">siç parashihet në dispozitat përkatëse </w:t>
      </w:r>
      <w:r w:rsidRPr="00CD0898">
        <w:rPr>
          <w:rFonts w:ascii="Book Antiqua" w:hAnsi="Book Antiqua"/>
          <w:sz w:val="24"/>
          <w:szCs w:val="24"/>
          <w:lang w:val="sq-AL"/>
        </w:rPr>
        <w:t>n</w:t>
      </w:r>
      <w:r w:rsidR="00B429A6" w:rsidRPr="00CD0898">
        <w:rPr>
          <w:rFonts w:ascii="Book Antiqua" w:hAnsi="Book Antiqua"/>
          <w:sz w:val="24"/>
          <w:szCs w:val="24"/>
          <w:lang w:val="sq-AL"/>
        </w:rPr>
        <w:t>ë</w:t>
      </w:r>
      <w:r w:rsidRPr="00CD0898">
        <w:rPr>
          <w:rFonts w:ascii="Book Antiqua" w:hAnsi="Book Antiqua"/>
          <w:sz w:val="24"/>
          <w:szCs w:val="24"/>
          <w:lang w:val="sq-AL"/>
        </w:rPr>
        <w:t xml:space="preserve"> fuqi </w:t>
      </w:r>
      <w:r w:rsidR="00B53282" w:rsidRPr="00CD0898">
        <w:rPr>
          <w:rFonts w:ascii="Book Antiqua" w:hAnsi="Book Antiqua"/>
          <w:sz w:val="24"/>
          <w:szCs w:val="24"/>
          <w:lang w:val="sq-AL"/>
        </w:rPr>
        <w:t xml:space="preserve">të Ligjit për parandalimin dhe luftimin e </w:t>
      </w:r>
      <w:r w:rsidR="00B53282" w:rsidRPr="00CD0898">
        <w:rPr>
          <w:rFonts w:ascii="Book Antiqua" w:hAnsi="Book Antiqua"/>
          <w:sz w:val="24"/>
          <w:szCs w:val="24"/>
          <w:lang w:val="sq-AL"/>
        </w:rPr>
        <w:lastRenderedPageBreak/>
        <w:t>krimeve kibernetike</w:t>
      </w:r>
      <w:r w:rsidRPr="00CD0898">
        <w:rPr>
          <w:rFonts w:ascii="Book Antiqua" w:hAnsi="Book Antiqua"/>
          <w:sz w:val="24"/>
          <w:szCs w:val="24"/>
          <w:lang w:val="sq-AL"/>
        </w:rPr>
        <w:t xml:space="preserve">”. </w:t>
      </w:r>
    </w:p>
    <w:p w:rsidR="00056C74" w:rsidRPr="00CD0898" w:rsidRDefault="00B53282"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color w:val="FF0000"/>
          <w:sz w:val="24"/>
          <w:szCs w:val="24"/>
          <w:lang w:val="sq-AL"/>
        </w:rPr>
        <w:t xml:space="preserve"> </w:t>
      </w:r>
    </w:p>
    <w:p w:rsidR="00056C74" w:rsidRPr="00CD0898" w:rsidRDefault="00056C74" w:rsidP="00CD0898">
      <w:pPr>
        <w:widowControl w:val="0"/>
        <w:overflowPunct w:val="0"/>
        <w:autoSpaceDE w:val="0"/>
        <w:autoSpaceDN w:val="0"/>
        <w:adjustRightInd w:val="0"/>
        <w:spacing w:after="0" w:line="240" w:lineRule="auto"/>
        <w:jc w:val="both"/>
        <w:rPr>
          <w:rFonts w:ascii="Book Antiqua" w:hAnsi="Book Antiqua"/>
          <w:sz w:val="24"/>
          <w:szCs w:val="24"/>
          <w:lang w:val="sq-AL"/>
        </w:rPr>
      </w:pPr>
    </w:p>
    <w:p w:rsidR="00ED69E5" w:rsidRPr="00CD0898" w:rsidRDefault="00056C74"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 xml:space="preserve">Neni </w:t>
      </w:r>
      <w:r w:rsidR="00ED69E5" w:rsidRPr="00CD0898">
        <w:rPr>
          <w:rFonts w:ascii="Book Antiqua" w:hAnsi="Book Antiqua"/>
          <w:b/>
          <w:bCs/>
          <w:sz w:val="24"/>
          <w:szCs w:val="24"/>
          <w:lang w:val="sq-AL"/>
        </w:rPr>
        <w:t>15</w:t>
      </w:r>
    </w:p>
    <w:p w:rsidR="00ED69E5" w:rsidRPr="00CD0898" w:rsidRDefault="00ED69E5" w:rsidP="00CD0898">
      <w:pPr>
        <w:widowControl w:val="0"/>
        <w:autoSpaceDE w:val="0"/>
        <w:autoSpaceDN w:val="0"/>
        <w:adjustRightInd w:val="0"/>
        <w:spacing w:after="0" w:line="240" w:lineRule="auto"/>
        <w:ind w:left="4180"/>
        <w:rPr>
          <w:rFonts w:ascii="Book Antiqua" w:hAnsi="Book Antiqua"/>
          <w:b/>
          <w:bCs/>
          <w:sz w:val="24"/>
          <w:szCs w:val="24"/>
          <w:lang w:val="sq-AL"/>
        </w:rPr>
      </w:pPr>
    </w:p>
    <w:p w:rsidR="00ED69E5" w:rsidRPr="00CD0898" w:rsidRDefault="00ED69E5"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nenin </w:t>
      </w:r>
      <w:r w:rsidR="00056C74" w:rsidRPr="00CD0898">
        <w:rPr>
          <w:rFonts w:ascii="Book Antiqua" w:hAnsi="Book Antiqua"/>
          <w:bCs/>
          <w:sz w:val="24"/>
          <w:szCs w:val="24"/>
          <w:lang w:val="sq-AL"/>
        </w:rPr>
        <w:t>378</w:t>
      </w:r>
      <w:r w:rsidRPr="00CD0898">
        <w:rPr>
          <w:rFonts w:ascii="Book Antiqua" w:hAnsi="Book Antiqua"/>
          <w:bCs/>
          <w:sz w:val="24"/>
          <w:szCs w:val="24"/>
          <w:lang w:val="sq-AL"/>
        </w:rPr>
        <w:t xml:space="preserve"> paragrafi 1 i Kodit, pas </w:t>
      </w:r>
      <w:r w:rsidRPr="00CD0898">
        <w:rPr>
          <w:rFonts w:ascii="Book Antiqua" w:hAnsi="Book Antiqua"/>
          <w:sz w:val="24"/>
          <w:szCs w:val="24"/>
          <w:lang w:val="sq-AL"/>
        </w:rPr>
        <w:t>fjal</w:t>
      </w:r>
      <w:r w:rsidR="00B429A6" w:rsidRPr="00CD0898">
        <w:rPr>
          <w:rFonts w:ascii="Book Antiqua" w:hAnsi="Book Antiqua"/>
          <w:sz w:val="24"/>
          <w:szCs w:val="24"/>
          <w:lang w:val="sq-AL"/>
        </w:rPr>
        <w:t>ë</w:t>
      </w:r>
      <w:r w:rsidRPr="00CD0898">
        <w:rPr>
          <w:rFonts w:ascii="Book Antiqua" w:hAnsi="Book Antiqua"/>
          <w:sz w:val="24"/>
          <w:szCs w:val="24"/>
          <w:lang w:val="sq-AL"/>
        </w:rPr>
        <w:t>s “</w:t>
      </w:r>
      <w:r w:rsidR="00056C74" w:rsidRPr="00CD0898">
        <w:rPr>
          <w:rFonts w:ascii="Book Antiqua" w:hAnsi="Book Antiqua"/>
          <w:sz w:val="24"/>
          <w:szCs w:val="24"/>
          <w:lang w:val="sq-AL"/>
        </w:rPr>
        <w:t>dëm pasuror</w:t>
      </w:r>
      <w:r w:rsidRPr="00CD0898">
        <w:rPr>
          <w:rFonts w:ascii="Book Antiqua" w:hAnsi="Book Antiqua"/>
          <w:sz w:val="24"/>
          <w:szCs w:val="24"/>
          <w:lang w:val="sq-AL"/>
        </w:rPr>
        <w:t>” shtohen fjal</w:t>
      </w:r>
      <w:r w:rsidR="00B429A6" w:rsidRPr="00CD0898">
        <w:rPr>
          <w:rFonts w:ascii="Book Antiqua" w:hAnsi="Book Antiqua"/>
          <w:sz w:val="24"/>
          <w:szCs w:val="24"/>
          <w:lang w:val="sq-AL"/>
        </w:rPr>
        <w:t>ë</w:t>
      </w:r>
      <w:r w:rsidRPr="00CD0898">
        <w:rPr>
          <w:rFonts w:ascii="Book Antiqua" w:hAnsi="Book Antiqua"/>
          <w:sz w:val="24"/>
          <w:szCs w:val="24"/>
          <w:lang w:val="sq-AL"/>
        </w:rPr>
        <w:t>t “</w:t>
      </w:r>
      <w:r w:rsidR="00056C74" w:rsidRPr="00CD0898">
        <w:rPr>
          <w:rFonts w:ascii="Book Antiqua" w:hAnsi="Book Antiqua"/>
          <w:sz w:val="24"/>
          <w:szCs w:val="24"/>
          <w:lang w:val="sq-AL"/>
        </w:rPr>
        <w:t>në vlerë prej së paku dhjetë mijë (10.000) Euro</w:t>
      </w:r>
      <w:r w:rsidRPr="00CD0898">
        <w:rPr>
          <w:rFonts w:ascii="Book Antiqua" w:hAnsi="Book Antiqua"/>
          <w:sz w:val="24"/>
          <w:szCs w:val="24"/>
          <w:lang w:val="sq-AL"/>
        </w:rPr>
        <w:t>”.</w:t>
      </w:r>
    </w:p>
    <w:p w:rsidR="00ED69E5" w:rsidRPr="00CD0898" w:rsidRDefault="00ED69E5" w:rsidP="00CD0898">
      <w:pPr>
        <w:widowControl w:val="0"/>
        <w:autoSpaceDE w:val="0"/>
        <w:autoSpaceDN w:val="0"/>
        <w:adjustRightInd w:val="0"/>
        <w:spacing w:after="0" w:line="240" w:lineRule="auto"/>
        <w:rPr>
          <w:rFonts w:ascii="Book Antiqua" w:hAnsi="Book Antiqua"/>
          <w:color w:val="FF0000"/>
          <w:sz w:val="24"/>
          <w:szCs w:val="24"/>
          <w:lang w:val="sq-AL"/>
        </w:rPr>
      </w:pPr>
    </w:p>
    <w:p w:rsidR="00ED69E5" w:rsidRPr="00CD0898" w:rsidRDefault="00056C74"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color w:val="FF0000"/>
          <w:sz w:val="24"/>
          <w:szCs w:val="24"/>
          <w:lang w:val="sq-AL"/>
        </w:rPr>
        <w:t xml:space="preserve"> </w:t>
      </w:r>
    </w:p>
    <w:p w:rsidR="00057079" w:rsidRPr="00CD0898" w:rsidRDefault="00830238"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 xml:space="preserve">Neni </w:t>
      </w:r>
      <w:r w:rsidR="00057079" w:rsidRPr="00CD0898">
        <w:rPr>
          <w:rFonts w:ascii="Book Antiqua" w:hAnsi="Book Antiqua"/>
          <w:b/>
          <w:bCs/>
          <w:sz w:val="24"/>
          <w:szCs w:val="24"/>
          <w:lang w:val="sq-AL"/>
        </w:rPr>
        <w:t>16</w:t>
      </w:r>
    </w:p>
    <w:p w:rsidR="00057079" w:rsidRPr="00CD0898" w:rsidRDefault="00057079" w:rsidP="00CD0898">
      <w:pPr>
        <w:widowControl w:val="0"/>
        <w:autoSpaceDE w:val="0"/>
        <w:autoSpaceDN w:val="0"/>
        <w:adjustRightInd w:val="0"/>
        <w:spacing w:after="0" w:line="240" w:lineRule="auto"/>
        <w:ind w:left="4180"/>
        <w:rPr>
          <w:rFonts w:ascii="Book Antiqua" w:hAnsi="Book Antiqua"/>
          <w:b/>
          <w:bCs/>
          <w:sz w:val="24"/>
          <w:szCs w:val="24"/>
          <w:lang w:val="sq-AL"/>
        </w:rPr>
      </w:pPr>
    </w:p>
    <w:p w:rsidR="00830238" w:rsidRPr="00CD0898" w:rsidRDefault="00057079" w:rsidP="00CD0898">
      <w:pPr>
        <w:widowControl w:val="0"/>
        <w:autoSpaceDE w:val="0"/>
        <w:autoSpaceDN w:val="0"/>
        <w:adjustRightInd w:val="0"/>
        <w:spacing w:after="0" w:line="240" w:lineRule="auto"/>
        <w:jc w:val="both"/>
        <w:rPr>
          <w:rFonts w:ascii="Book Antiqua" w:hAnsi="Book Antiqua"/>
          <w:bCs/>
          <w:sz w:val="24"/>
          <w:szCs w:val="24"/>
          <w:lang w:val="sq-AL"/>
        </w:rPr>
      </w:pPr>
      <w:r w:rsidRPr="00CD0898">
        <w:rPr>
          <w:rFonts w:ascii="Book Antiqua" w:hAnsi="Book Antiqua"/>
          <w:bCs/>
          <w:sz w:val="24"/>
          <w:szCs w:val="24"/>
          <w:lang w:val="sq-AL"/>
        </w:rPr>
        <w:t>N</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nenin </w:t>
      </w:r>
      <w:r w:rsidR="00830238" w:rsidRPr="00CD0898">
        <w:rPr>
          <w:rFonts w:ascii="Book Antiqua" w:hAnsi="Book Antiqua"/>
          <w:bCs/>
          <w:sz w:val="24"/>
          <w:szCs w:val="24"/>
          <w:lang w:val="sq-AL"/>
        </w:rPr>
        <w:t>392</w:t>
      </w:r>
      <w:r w:rsidRPr="00CD0898">
        <w:rPr>
          <w:rFonts w:ascii="Book Antiqua" w:hAnsi="Book Antiqua"/>
          <w:bCs/>
          <w:sz w:val="24"/>
          <w:szCs w:val="24"/>
          <w:lang w:val="sq-AL"/>
        </w:rPr>
        <w:t xml:space="preserve"> paragrafi 1 t</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Kodit shprehja “procedur</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gjyq</w:t>
      </w:r>
      <w:r w:rsidR="00B429A6" w:rsidRPr="00CD0898">
        <w:rPr>
          <w:rFonts w:ascii="Book Antiqua" w:hAnsi="Book Antiqua"/>
          <w:bCs/>
          <w:sz w:val="24"/>
          <w:szCs w:val="24"/>
          <w:lang w:val="sq-AL"/>
        </w:rPr>
        <w:t>ë</w:t>
      </w:r>
      <w:r w:rsidRPr="00CD0898">
        <w:rPr>
          <w:rFonts w:ascii="Book Antiqua" w:hAnsi="Book Antiqua"/>
          <w:bCs/>
          <w:sz w:val="24"/>
          <w:szCs w:val="24"/>
          <w:lang w:val="sq-AL"/>
        </w:rPr>
        <w:t>sore”, z</w:t>
      </w:r>
      <w:r w:rsidR="00B429A6" w:rsidRPr="00CD0898">
        <w:rPr>
          <w:rFonts w:ascii="Book Antiqua" w:hAnsi="Book Antiqua"/>
          <w:bCs/>
          <w:sz w:val="24"/>
          <w:szCs w:val="24"/>
          <w:lang w:val="sq-AL"/>
        </w:rPr>
        <w:t>ë</w:t>
      </w:r>
      <w:r w:rsidRPr="00CD0898">
        <w:rPr>
          <w:rFonts w:ascii="Book Antiqua" w:hAnsi="Book Antiqua"/>
          <w:bCs/>
          <w:sz w:val="24"/>
          <w:szCs w:val="24"/>
          <w:lang w:val="sq-AL"/>
        </w:rPr>
        <w:t>vend</w:t>
      </w:r>
      <w:r w:rsidR="00B429A6" w:rsidRPr="00CD0898">
        <w:rPr>
          <w:rFonts w:ascii="Book Antiqua" w:hAnsi="Book Antiqua"/>
          <w:bCs/>
          <w:sz w:val="24"/>
          <w:szCs w:val="24"/>
          <w:lang w:val="sq-AL"/>
        </w:rPr>
        <w:t>ë</w:t>
      </w:r>
      <w:r w:rsidRPr="00CD0898">
        <w:rPr>
          <w:rFonts w:ascii="Book Antiqua" w:hAnsi="Book Antiqua"/>
          <w:bCs/>
          <w:sz w:val="24"/>
          <w:szCs w:val="24"/>
          <w:lang w:val="sq-AL"/>
        </w:rPr>
        <w:t>sohet me shprehjen “procedur</w:t>
      </w:r>
      <w:r w:rsidR="00B429A6" w:rsidRPr="00CD0898">
        <w:rPr>
          <w:rFonts w:ascii="Book Antiqua" w:hAnsi="Book Antiqua"/>
          <w:bCs/>
          <w:sz w:val="24"/>
          <w:szCs w:val="24"/>
          <w:lang w:val="sq-AL"/>
        </w:rPr>
        <w:t>ë</w:t>
      </w:r>
      <w:r w:rsidRPr="00CD0898">
        <w:rPr>
          <w:rFonts w:ascii="Book Antiqua" w:hAnsi="Book Antiqua"/>
          <w:bCs/>
          <w:sz w:val="24"/>
          <w:szCs w:val="24"/>
          <w:lang w:val="sq-AL"/>
        </w:rPr>
        <w:t xml:space="preserve"> penale”.</w:t>
      </w:r>
    </w:p>
    <w:p w:rsidR="00057079" w:rsidRPr="00CD0898" w:rsidRDefault="00057079" w:rsidP="00CD0898">
      <w:pPr>
        <w:widowControl w:val="0"/>
        <w:autoSpaceDE w:val="0"/>
        <w:autoSpaceDN w:val="0"/>
        <w:adjustRightInd w:val="0"/>
        <w:spacing w:after="0" w:line="240" w:lineRule="auto"/>
        <w:rPr>
          <w:rFonts w:ascii="Book Antiqua" w:hAnsi="Book Antiqua"/>
          <w:sz w:val="24"/>
          <w:szCs w:val="24"/>
          <w:lang w:val="sq-AL"/>
        </w:rPr>
      </w:pPr>
    </w:p>
    <w:p w:rsidR="00057079" w:rsidRPr="00CD0898" w:rsidRDefault="00830238"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 xml:space="preserve">Neni </w:t>
      </w:r>
      <w:r w:rsidR="00057079" w:rsidRPr="00CD0898">
        <w:rPr>
          <w:rFonts w:ascii="Book Antiqua" w:hAnsi="Book Antiqua"/>
          <w:b/>
          <w:bCs/>
          <w:sz w:val="24"/>
          <w:szCs w:val="24"/>
          <w:lang w:val="sq-AL"/>
        </w:rPr>
        <w:t>17</w:t>
      </w:r>
    </w:p>
    <w:p w:rsidR="00057079" w:rsidRPr="00CD0898" w:rsidRDefault="00057079" w:rsidP="00CD0898">
      <w:pPr>
        <w:widowControl w:val="0"/>
        <w:autoSpaceDE w:val="0"/>
        <w:autoSpaceDN w:val="0"/>
        <w:adjustRightInd w:val="0"/>
        <w:spacing w:after="0" w:line="240" w:lineRule="auto"/>
        <w:rPr>
          <w:rFonts w:ascii="Book Antiqua" w:hAnsi="Book Antiqua"/>
          <w:b/>
          <w:bCs/>
          <w:sz w:val="24"/>
          <w:szCs w:val="24"/>
          <w:lang w:val="sq-AL"/>
        </w:rPr>
      </w:pPr>
    </w:p>
    <w:p w:rsidR="00867298" w:rsidRPr="00CD0898" w:rsidRDefault="00057079" w:rsidP="00CD0898">
      <w:pPr>
        <w:widowControl w:val="0"/>
        <w:autoSpaceDE w:val="0"/>
        <w:autoSpaceDN w:val="0"/>
        <w:adjustRightInd w:val="0"/>
        <w:spacing w:after="0" w:line="240" w:lineRule="auto"/>
        <w:rPr>
          <w:rFonts w:ascii="Book Antiqua" w:hAnsi="Book Antiqua"/>
          <w:sz w:val="24"/>
          <w:szCs w:val="24"/>
          <w:lang w:val="sq-AL"/>
        </w:rPr>
      </w:pPr>
      <w:r w:rsidRPr="00CD0898">
        <w:rPr>
          <w:rFonts w:ascii="Book Antiqua" w:hAnsi="Book Antiqua"/>
          <w:bCs/>
          <w:sz w:val="24"/>
          <w:szCs w:val="24"/>
          <w:lang w:val="sq-AL"/>
        </w:rPr>
        <w:t xml:space="preserve">Nenin </w:t>
      </w:r>
      <w:r w:rsidR="00830238" w:rsidRPr="00CD0898">
        <w:rPr>
          <w:rFonts w:ascii="Book Antiqua" w:hAnsi="Book Antiqua"/>
          <w:bCs/>
          <w:sz w:val="24"/>
          <w:szCs w:val="24"/>
          <w:lang w:val="sq-AL"/>
        </w:rPr>
        <w:t>409</w:t>
      </w:r>
      <w:r w:rsidRPr="00CD0898">
        <w:rPr>
          <w:rFonts w:ascii="Book Antiqua" w:hAnsi="Book Antiqua"/>
          <w:bCs/>
          <w:sz w:val="24"/>
          <w:szCs w:val="24"/>
          <w:lang w:val="sq-AL"/>
        </w:rPr>
        <w:t xml:space="preserve"> paragrafi </w:t>
      </w:r>
      <w:r w:rsidR="00CC143A" w:rsidRPr="00CD0898">
        <w:rPr>
          <w:rFonts w:ascii="Book Antiqua" w:hAnsi="Book Antiqua"/>
          <w:bCs/>
          <w:sz w:val="24"/>
          <w:szCs w:val="24"/>
          <w:lang w:val="sq-AL"/>
        </w:rPr>
        <w:t xml:space="preserve">6 i Kodit </w:t>
      </w:r>
      <w:r w:rsidR="00B429A6" w:rsidRPr="00CD0898">
        <w:rPr>
          <w:rFonts w:ascii="Book Antiqua" w:hAnsi="Book Antiqua"/>
          <w:bCs/>
          <w:sz w:val="24"/>
          <w:szCs w:val="24"/>
          <w:lang w:val="sq-AL"/>
        </w:rPr>
        <w:t>riformulohet si në vijim:</w:t>
      </w:r>
    </w:p>
    <w:p w:rsidR="00B429A6" w:rsidRPr="00CD0898" w:rsidRDefault="00B429A6" w:rsidP="00CD0898">
      <w:pPr>
        <w:widowControl w:val="0"/>
        <w:autoSpaceDE w:val="0"/>
        <w:autoSpaceDN w:val="0"/>
        <w:adjustRightInd w:val="0"/>
        <w:spacing w:after="0" w:line="240" w:lineRule="auto"/>
        <w:jc w:val="center"/>
        <w:rPr>
          <w:rFonts w:ascii="Book Antiqua" w:hAnsi="Book Antiqua"/>
          <w:bCs/>
          <w:sz w:val="24"/>
          <w:szCs w:val="24"/>
          <w:lang w:val="sq-AL"/>
        </w:rPr>
      </w:pPr>
    </w:p>
    <w:p w:rsidR="009D4875" w:rsidRPr="00CD0898" w:rsidRDefault="00830238" w:rsidP="00CD0898">
      <w:pPr>
        <w:pStyle w:val="ListParagraph"/>
        <w:widowControl w:val="0"/>
        <w:numPr>
          <w:ilvl w:val="0"/>
          <w:numId w:val="45"/>
        </w:numPr>
        <w:overflowPunct w:val="0"/>
        <w:autoSpaceDE w:val="0"/>
        <w:autoSpaceDN w:val="0"/>
        <w:adjustRightInd w:val="0"/>
        <w:spacing w:after="0" w:line="240" w:lineRule="auto"/>
        <w:jc w:val="both"/>
        <w:rPr>
          <w:rFonts w:ascii="Book Antiqua" w:hAnsi="Book Antiqua"/>
          <w:strike/>
          <w:sz w:val="24"/>
          <w:szCs w:val="24"/>
          <w:lang w:val="sq-AL"/>
        </w:rPr>
      </w:pPr>
      <w:r w:rsidRPr="00CD0898">
        <w:rPr>
          <w:rFonts w:ascii="Book Antiqua" w:hAnsi="Book Antiqua"/>
          <w:sz w:val="24"/>
          <w:szCs w:val="24"/>
          <w:lang w:val="sq-AL"/>
        </w:rPr>
        <w:t xml:space="preserve">Nëse vepra penale nga paragrafi 1. ose 2. i këtij neni rezulton me lëndim të rëndë trupor, kryesi dënohet </w:t>
      </w:r>
      <w:r w:rsidR="009D4875" w:rsidRPr="00CD0898">
        <w:rPr>
          <w:rFonts w:ascii="Book Antiqua" w:hAnsi="Book Antiqua"/>
          <w:sz w:val="24"/>
          <w:szCs w:val="24"/>
          <w:lang w:val="sq-AL"/>
        </w:rPr>
        <w:t>me burgim prej</w:t>
      </w:r>
      <w:r w:rsidRPr="00CD0898">
        <w:rPr>
          <w:rFonts w:ascii="Book Antiqua" w:hAnsi="Book Antiqua"/>
          <w:sz w:val="24"/>
          <w:szCs w:val="24"/>
          <w:lang w:val="sq-AL"/>
        </w:rPr>
        <w:t xml:space="preserve"> pes</w:t>
      </w:r>
      <w:r w:rsidR="00B429A6" w:rsidRPr="00CD0898">
        <w:rPr>
          <w:rFonts w:ascii="Book Antiqua" w:hAnsi="Book Antiqua"/>
          <w:sz w:val="24"/>
          <w:szCs w:val="24"/>
          <w:lang w:val="sq-AL"/>
        </w:rPr>
        <w:t>ë (5) deri në dhjetë (10) vjet.</w:t>
      </w:r>
    </w:p>
    <w:p w:rsidR="00B429A6" w:rsidRPr="00CD0898" w:rsidRDefault="00B429A6" w:rsidP="00CD0898">
      <w:pPr>
        <w:pStyle w:val="ListParagraph"/>
        <w:widowControl w:val="0"/>
        <w:overflowPunct w:val="0"/>
        <w:autoSpaceDE w:val="0"/>
        <w:autoSpaceDN w:val="0"/>
        <w:adjustRightInd w:val="0"/>
        <w:spacing w:after="0" w:line="240" w:lineRule="auto"/>
        <w:jc w:val="both"/>
        <w:rPr>
          <w:rFonts w:ascii="Book Antiqua" w:hAnsi="Book Antiqua"/>
          <w:strike/>
          <w:sz w:val="24"/>
          <w:szCs w:val="24"/>
          <w:lang w:val="sq-AL"/>
        </w:rPr>
      </w:pPr>
    </w:p>
    <w:p w:rsidR="00B429A6" w:rsidRPr="00CD0898" w:rsidRDefault="009D4875" w:rsidP="00CD0898">
      <w:pPr>
        <w:widowControl w:val="0"/>
        <w:autoSpaceDE w:val="0"/>
        <w:autoSpaceDN w:val="0"/>
        <w:adjustRightInd w:val="0"/>
        <w:spacing w:after="0" w:line="240" w:lineRule="auto"/>
        <w:ind w:left="4180"/>
        <w:rPr>
          <w:rFonts w:ascii="Book Antiqua" w:hAnsi="Book Antiqua"/>
          <w:b/>
          <w:bCs/>
          <w:sz w:val="24"/>
          <w:szCs w:val="24"/>
          <w:lang w:val="sq-AL"/>
        </w:rPr>
      </w:pPr>
      <w:r w:rsidRPr="00CD0898">
        <w:rPr>
          <w:rFonts w:ascii="Book Antiqua" w:hAnsi="Book Antiqua"/>
          <w:b/>
          <w:bCs/>
          <w:sz w:val="24"/>
          <w:szCs w:val="24"/>
          <w:lang w:val="sq-AL"/>
        </w:rPr>
        <w:t xml:space="preserve">Neni </w:t>
      </w:r>
      <w:r w:rsidR="00B429A6" w:rsidRPr="00CD0898">
        <w:rPr>
          <w:rFonts w:ascii="Book Antiqua" w:hAnsi="Book Antiqua"/>
          <w:b/>
          <w:bCs/>
          <w:sz w:val="24"/>
          <w:szCs w:val="24"/>
          <w:lang w:val="sq-AL"/>
        </w:rPr>
        <w:t>18</w:t>
      </w:r>
    </w:p>
    <w:p w:rsidR="00B429A6" w:rsidRPr="00CD0898" w:rsidRDefault="00B429A6" w:rsidP="00CD0898">
      <w:pPr>
        <w:widowControl w:val="0"/>
        <w:autoSpaceDE w:val="0"/>
        <w:autoSpaceDN w:val="0"/>
        <w:adjustRightInd w:val="0"/>
        <w:spacing w:after="0" w:line="240" w:lineRule="auto"/>
        <w:rPr>
          <w:rFonts w:ascii="Book Antiqua" w:hAnsi="Book Antiqua"/>
          <w:bCs/>
          <w:sz w:val="24"/>
          <w:szCs w:val="24"/>
          <w:lang w:val="sq-AL"/>
        </w:rPr>
      </w:pPr>
    </w:p>
    <w:p w:rsidR="00867298" w:rsidRPr="00CD0898" w:rsidRDefault="00B429A6" w:rsidP="00CD0898">
      <w:pPr>
        <w:widowControl w:val="0"/>
        <w:autoSpaceDE w:val="0"/>
        <w:autoSpaceDN w:val="0"/>
        <w:adjustRightInd w:val="0"/>
        <w:spacing w:after="0" w:line="240" w:lineRule="auto"/>
        <w:rPr>
          <w:rFonts w:ascii="Book Antiqua" w:hAnsi="Book Antiqua"/>
          <w:bCs/>
          <w:sz w:val="24"/>
          <w:szCs w:val="24"/>
          <w:lang w:val="sq-AL"/>
        </w:rPr>
      </w:pPr>
      <w:r w:rsidRPr="00CD0898">
        <w:rPr>
          <w:rFonts w:ascii="Book Antiqua" w:hAnsi="Book Antiqua"/>
          <w:bCs/>
          <w:sz w:val="24"/>
          <w:szCs w:val="24"/>
          <w:lang w:val="sq-AL"/>
        </w:rPr>
        <w:t xml:space="preserve">Neni </w:t>
      </w:r>
      <w:r w:rsidR="009D4875" w:rsidRPr="00CD0898">
        <w:rPr>
          <w:rFonts w:ascii="Book Antiqua" w:hAnsi="Book Antiqua"/>
          <w:bCs/>
          <w:sz w:val="24"/>
          <w:szCs w:val="24"/>
          <w:lang w:val="sq-AL"/>
        </w:rPr>
        <w:t>422</w:t>
      </w:r>
      <w:r w:rsidRPr="00CD0898">
        <w:rPr>
          <w:rFonts w:ascii="Book Antiqua" w:hAnsi="Book Antiqua"/>
          <w:bCs/>
          <w:sz w:val="24"/>
          <w:szCs w:val="24"/>
          <w:lang w:val="sq-AL"/>
        </w:rPr>
        <w:t>, paragrafi 1 i Kodit, riformulohet si në vijim:</w:t>
      </w:r>
    </w:p>
    <w:p w:rsidR="00B429A6" w:rsidRPr="00CD0898" w:rsidRDefault="00B429A6" w:rsidP="00CD0898">
      <w:pPr>
        <w:widowControl w:val="0"/>
        <w:autoSpaceDE w:val="0"/>
        <w:autoSpaceDN w:val="0"/>
        <w:adjustRightInd w:val="0"/>
        <w:spacing w:after="0" w:line="240" w:lineRule="auto"/>
        <w:rPr>
          <w:rFonts w:ascii="Book Antiqua" w:hAnsi="Book Antiqua"/>
          <w:sz w:val="24"/>
          <w:szCs w:val="24"/>
          <w:lang w:val="sq-AL"/>
        </w:rPr>
      </w:pPr>
    </w:p>
    <w:p w:rsidR="005703CB" w:rsidRPr="00CD0898" w:rsidRDefault="009D4875" w:rsidP="00CD0898">
      <w:pPr>
        <w:pStyle w:val="ListParagraph"/>
        <w:widowControl w:val="0"/>
        <w:numPr>
          <w:ilvl w:val="0"/>
          <w:numId w:val="46"/>
        </w:numPr>
        <w:overflowPunct w:val="0"/>
        <w:autoSpaceDE w:val="0"/>
        <w:autoSpaceDN w:val="0"/>
        <w:adjustRightInd w:val="0"/>
        <w:spacing w:after="0" w:line="240" w:lineRule="auto"/>
        <w:jc w:val="both"/>
        <w:rPr>
          <w:rFonts w:ascii="Book Antiqua" w:hAnsi="Book Antiqua"/>
          <w:sz w:val="24"/>
          <w:szCs w:val="24"/>
          <w:lang w:val="sq-AL"/>
        </w:rPr>
      </w:pPr>
      <w:r w:rsidRPr="00CD0898">
        <w:rPr>
          <w:rFonts w:ascii="Book Antiqua" w:hAnsi="Book Antiqua"/>
          <w:sz w:val="24"/>
          <w:szCs w:val="24"/>
          <w:lang w:val="sq-AL"/>
        </w:rPr>
        <w:t>Personi zyrtar, i cili duke shfrytëzuar detyrën apo autoritetin zyrtar i tejkalon kompetencat e tij ose nuk i përmbush detyrat zyrtare të tij me qëllim që të përfitoj çfarëdo dobie për vete ose për personin tjetër</w:t>
      </w:r>
      <w:r w:rsidR="00DF0F19" w:rsidRPr="00CD0898">
        <w:rPr>
          <w:rFonts w:ascii="Book Antiqua" w:hAnsi="Book Antiqua"/>
          <w:sz w:val="24"/>
          <w:szCs w:val="24"/>
          <w:lang w:val="sq-AL"/>
        </w:rPr>
        <w:t xml:space="preserve">, </w:t>
      </w:r>
      <w:r w:rsidRPr="00CD0898">
        <w:rPr>
          <w:rFonts w:ascii="Book Antiqua" w:hAnsi="Book Antiqua"/>
          <w:sz w:val="24"/>
          <w:szCs w:val="24"/>
          <w:lang w:val="sq-AL"/>
        </w:rPr>
        <w:t xml:space="preserve"> apo që t’i shkaktojë dëm personit tjetër ose që seriozisht t’i shkel të drejtat e personit tjetër, dënohet me burgim prej një (1) deri në </w:t>
      </w:r>
      <w:r w:rsidR="00BB4C3E" w:rsidRPr="00CD0898">
        <w:rPr>
          <w:rFonts w:ascii="Book Antiqua" w:hAnsi="Book Antiqua"/>
          <w:sz w:val="24"/>
          <w:szCs w:val="24"/>
          <w:lang w:val="sq-AL"/>
        </w:rPr>
        <w:t xml:space="preserve">pesë (5) vite burgim, </w:t>
      </w:r>
      <w:r w:rsidR="005703CB" w:rsidRPr="00CD0898">
        <w:rPr>
          <w:rFonts w:ascii="Book Antiqua" w:hAnsi="Book Antiqua" w:cstheme="minorHAnsi"/>
          <w:sz w:val="24"/>
          <w:szCs w:val="24"/>
          <w:lang w:val="sq-AL"/>
        </w:rPr>
        <w:t>n</w:t>
      </w:r>
      <w:r w:rsidR="0025419C" w:rsidRPr="00CD0898">
        <w:rPr>
          <w:rFonts w:ascii="Book Antiqua" w:hAnsi="Book Antiqua" w:cstheme="minorHAnsi"/>
          <w:sz w:val="24"/>
          <w:szCs w:val="24"/>
          <w:lang w:val="sq-AL"/>
        </w:rPr>
        <w:t>ë</w:t>
      </w:r>
      <w:r w:rsidR="005703CB" w:rsidRPr="00CD0898">
        <w:rPr>
          <w:rFonts w:ascii="Book Antiqua" w:hAnsi="Book Antiqua" w:cstheme="minorHAnsi"/>
          <w:sz w:val="24"/>
          <w:szCs w:val="24"/>
          <w:lang w:val="sq-AL"/>
        </w:rPr>
        <w:t>se dëmi ose dobia pasurore tejkalon</w:t>
      </w:r>
      <w:r w:rsidRPr="00CD0898">
        <w:rPr>
          <w:rFonts w:ascii="Book Antiqua" w:hAnsi="Book Antiqua" w:cstheme="minorHAnsi"/>
          <w:sz w:val="24"/>
          <w:szCs w:val="24"/>
          <w:lang w:val="sq-AL"/>
        </w:rPr>
        <w:t xml:space="preserve"> vlerën</w:t>
      </w:r>
      <w:r w:rsidR="005703CB" w:rsidRPr="00CD0898">
        <w:rPr>
          <w:rFonts w:ascii="Book Antiqua" w:hAnsi="Book Antiqua" w:cstheme="minorHAnsi"/>
          <w:sz w:val="24"/>
          <w:szCs w:val="24"/>
          <w:lang w:val="sq-AL"/>
        </w:rPr>
        <w:t xml:space="preserve"> prej pes</w:t>
      </w:r>
      <w:r w:rsidR="0025419C" w:rsidRPr="00CD0898">
        <w:rPr>
          <w:rFonts w:ascii="Book Antiqua" w:hAnsi="Book Antiqua" w:cstheme="minorHAnsi"/>
          <w:sz w:val="24"/>
          <w:szCs w:val="24"/>
          <w:lang w:val="sq-AL"/>
        </w:rPr>
        <w:t>ë</w:t>
      </w:r>
      <w:r w:rsidR="005703CB" w:rsidRPr="00CD0898">
        <w:rPr>
          <w:rFonts w:ascii="Book Antiqua" w:hAnsi="Book Antiqua" w:cstheme="minorHAnsi"/>
          <w:sz w:val="24"/>
          <w:szCs w:val="24"/>
          <w:lang w:val="sq-AL"/>
        </w:rPr>
        <w:t xml:space="preserve"> mij</w:t>
      </w:r>
      <w:r w:rsidR="0025419C" w:rsidRPr="00CD0898">
        <w:rPr>
          <w:rFonts w:ascii="Book Antiqua" w:hAnsi="Book Antiqua" w:cstheme="minorHAnsi"/>
          <w:sz w:val="24"/>
          <w:szCs w:val="24"/>
          <w:lang w:val="sq-AL"/>
        </w:rPr>
        <w:t>ë</w:t>
      </w:r>
      <w:r w:rsidR="005703CB" w:rsidRPr="00CD0898">
        <w:rPr>
          <w:rFonts w:ascii="Book Antiqua" w:hAnsi="Book Antiqua" w:cstheme="minorHAnsi"/>
          <w:sz w:val="24"/>
          <w:szCs w:val="24"/>
          <w:lang w:val="sq-AL"/>
        </w:rPr>
        <w:t xml:space="preserve"> (</w:t>
      </w:r>
      <w:r w:rsidRPr="00CD0898">
        <w:rPr>
          <w:rFonts w:ascii="Book Antiqua" w:hAnsi="Book Antiqua" w:cstheme="minorHAnsi"/>
          <w:sz w:val="24"/>
          <w:szCs w:val="24"/>
          <w:lang w:val="sq-AL"/>
        </w:rPr>
        <w:t>5</w:t>
      </w:r>
      <w:r w:rsidR="005703CB" w:rsidRPr="00CD0898">
        <w:rPr>
          <w:rFonts w:ascii="Book Antiqua" w:hAnsi="Book Antiqua" w:cstheme="minorHAnsi"/>
          <w:sz w:val="24"/>
          <w:szCs w:val="24"/>
          <w:lang w:val="sq-AL"/>
        </w:rPr>
        <w:t>,</w:t>
      </w:r>
      <w:r w:rsidRPr="00CD0898">
        <w:rPr>
          <w:rFonts w:ascii="Book Antiqua" w:hAnsi="Book Antiqua" w:cstheme="minorHAnsi"/>
          <w:sz w:val="24"/>
          <w:szCs w:val="24"/>
          <w:lang w:val="sq-AL"/>
        </w:rPr>
        <w:t>000</w:t>
      </w:r>
      <w:r w:rsidR="005703CB" w:rsidRPr="00CD0898">
        <w:rPr>
          <w:rFonts w:ascii="Book Antiqua" w:hAnsi="Book Antiqua" w:cstheme="minorHAnsi"/>
          <w:sz w:val="24"/>
          <w:szCs w:val="24"/>
          <w:lang w:val="sq-AL"/>
        </w:rPr>
        <w:t xml:space="preserve">) euro, kryesi </w:t>
      </w:r>
      <w:r w:rsidR="00B53282" w:rsidRPr="00CD0898">
        <w:rPr>
          <w:rFonts w:ascii="Book Antiqua" w:hAnsi="Book Antiqua" w:cstheme="minorHAnsi"/>
          <w:sz w:val="24"/>
          <w:szCs w:val="24"/>
          <w:lang w:val="sq-AL"/>
        </w:rPr>
        <w:t>dënohet</w:t>
      </w:r>
      <w:r w:rsidR="005703CB" w:rsidRPr="00CD0898">
        <w:rPr>
          <w:rFonts w:ascii="Book Antiqua" w:hAnsi="Book Antiqua" w:cstheme="minorHAnsi"/>
          <w:sz w:val="24"/>
          <w:szCs w:val="24"/>
          <w:lang w:val="sq-AL"/>
        </w:rPr>
        <w:t xml:space="preserve"> me </w:t>
      </w:r>
      <w:r w:rsidRPr="00CD0898">
        <w:rPr>
          <w:rFonts w:ascii="Book Antiqua" w:hAnsi="Book Antiqua" w:cstheme="minorHAnsi"/>
          <w:sz w:val="24"/>
          <w:szCs w:val="24"/>
          <w:lang w:val="sq-AL"/>
        </w:rPr>
        <w:t xml:space="preserve">dënimi </w:t>
      </w:r>
      <w:r w:rsidR="00BB4C3E" w:rsidRPr="00CD0898">
        <w:rPr>
          <w:rFonts w:ascii="Book Antiqua" w:hAnsi="Book Antiqua" w:cstheme="minorHAnsi"/>
          <w:sz w:val="24"/>
          <w:szCs w:val="24"/>
          <w:lang w:val="sq-AL"/>
        </w:rPr>
        <w:t xml:space="preserve">prej tri (3) </w:t>
      </w:r>
      <w:r w:rsidR="005703CB" w:rsidRPr="00CD0898">
        <w:rPr>
          <w:rFonts w:ascii="Book Antiqua" w:hAnsi="Book Antiqua" w:cstheme="minorHAnsi"/>
          <w:sz w:val="24"/>
          <w:szCs w:val="24"/>
          <w:lang w:val="sq-AL"/>
        </w:rPr>
        <w:t>deri n</w:t>
      </w:r>
      <w:r w:rsidR="0025419C" w:rsidRPr="00CD0898">
        <w:rPr>
          <w:rFonts w:ascii="Book Antiqua" w:hAnsi="Book Antiqua" w:cstheme="minorHAnsi"/>
          <w:sz w:val="24"/>
          <w:szCs w:val="24"/>
          <w:lang w:val="sq-AL"/>
        </w:rPr>
        <w:t>ë</w:t>
      </w:r>
      <w:r w:rsidR="005703CB" w:rsidRPr="00CD0898">
        <w:rPr>
          <w:rFonts w:ascii="Book Antiqua" w:hAnsi="Book Antiqua" w:cstheme="minorHAnsi"/>
          <w:sz w:val="24"/>
          <w:szCs w:val="24"/>
          <w:lang w:val="sq-AL"/>
        </w:rPr>
        <w:t xml:space="preserve"> dhjet</w:t>
      </w:r>
      <w:r w:rsidR="0025419C" w:rsidRPr="00CD0898">
        <w:rPr>
          <w:rFonts w:ascii="Book Antiqua" w:hAnsi="Book Antiqua" w:cstheme="minorHAnsi"/>
          <w:sz w:val="24"/>
          <w:szCs w:val="24"/>
          <w:lang w:val="sq-AL"/>
        </w:rPr>
        <w:t>ë</w:t>
      </w:r>
      <w:r w:rsidR="005703CB" w:rsidRPr="00CD0898">
        <w:rPr>
          <w:rFonts w:ascii="Book Antiqua" w:hAnsi="Book Antiqua" w:cstheme="minorHAnsi"/>
          <w:sz w:val="24"/>
          <w:szCs w:val="24"/>
          <w:lang w:val="sq-AL"/>
        </w:rPr>
        <w:t xml:space="preserve"> (10) vite</w:t>
      </w:r>
      <w:r w:rsidR="00BB4C3E" w:rsidRPr="00CD0898">
        <w:rPr>
          <w:rFonts w:ascii="Book Antiqua" w:hAnsi="Book Antiqua" w:cstheme="minorHAnsi"/>
          <w:sz w:val="24"/>
          <w:szCs w:val="24"/>
          <w:lang w:val="sq-AL"/>
        </w:rPr>
        <w:t xml:space="preserve"> burgim</w:t>
      </w:r>
      <w:r w:rsidR="005703CB" w:rsidRPr="00CD0898">
        <w:rPr>
          <w:rFonts w:ascii="Book Antiqua" w:hAnsi="Book Antiqua" w:cstheme="minorHAnsi"/>
          <w:sz w:val="24"/>
          <w:szCs w:val="24"/>
          <w:lang w:val="sq-AL"/>
        </w:rPr>
        <w:t>.</w:t>
      </w:r>
      <w:bookmarkStart w:id="1" w:name="page152"/>
      <w:bookmarkEnd w:id="1"/>
    </w:p>
    <w:p w:rsidR="00223DEF" w:rsidRPr="00CD0898" w:rsidRDefault="00223DEF" w:rsidP="00CD0898">
      <w:pPr>
        <w:widowControl w:val="0"/>
        <w:overflowPunct w:val="0"/>
        <w:autoSpaceDE w:val="0"/>
        <w:autoSpaceDN w:val="0"/>
        <w:adjustRightInd w:val="0"/>
        <w:spacing w:after="0" w:line="240" w:lineRule="auto"/>
        <w:jc w:val="both"/>
        <w:rPr>
          <w:rFonts w:ascii="Book Antiqua" w:hAnsi="Book Antiqua"/>
          <w:strike/>
          <w:sz w:val="24"/>
          <w:szCs w:val="24"/>
          <w:lang w:val="sq-AL"/>
        </w:rPr>
      </w:pPr>
    </w:p>
    <w:p w:rsidR="00B429A6" w:rsidRPr="00CD0898" w:rsidRDefault="00223DEF" w:rsidP="00CD0898">
      <w:pPr>
        <w:widowControl w:val="0"/>
        <w:autoSpaceDE w:val="0"/>
        <w:autoSpaceDN w:val="0"/>
        <w:adjustRightInd w:val="0"/>
        <w:spacing w:after="0" w:line="240" w:lineRule="auto"/>
        <w:jc w:val="center"/>
        <w:rPr>
          <w:rFonts w:ascii="Book Antiqua" w:hAnsi="Book Antiqua"/>
          <w:b/>
          <w:bCs/>
          <w:sz w:val="24"/>
          <w:szCs w:val="24"/>
          <w:lang w:val="sq-AL"/>
        </w:rPr>
      </w:pPr>
      <w:r w:rsidRPr="00CD0898">
        <w:rPr>
          <w:rFonts w:ascii="Book Antiqua" w:hAnsi="Book Antiqua"/>
          <w:b/>
          <w:bCs/>
          <w:sz w:val="24"/>
          <w:szCs w:val="24"/>
          <w:lang w:val="sq-AL"/>
        </w:rPr>
        <w:t>Neni</w:t>
      </w:r>
      <w:r w:rsidR="00B429A6" w:rsidRPr="00CD0898">
        <w:rPr>
          <w:rFonts w:ascii="Book Antiqua" w:hAnsi="Book Antiqua"/>
          <w:b/>
          <w:bCs/>
          <w:sz w:val="24"/>
          <w:szCs w:val="24"/>
          <w:lang w:val="sq-AL"/>
        </w:rPr>
        <w:t xml:space="preserve"> 19</w:t>
      </w:r>
    </w:p>
    <w:p w:rsidR="00B429A6" w:rsidRPr="00CD0898" w:rsidRDefault="00B429A6" w:rsidP="00CD0898">
      <w:pPr>
        <w:widowControl w:val="0"/>
        <w:autoSpaceDE w:val="0"/>
        <w:autoSpaceDN w:val="0"/>
        <w:adjustRightInd w:val="0"/>
        <w:spacing w:after="0" w:line="240" w:lineRule="auto"/>
        <w:jc w:val="center"/>
        <w:rPr>
          <w:rFonts w:ascii="Book Antiqua" w:hAnsi="Book Antiqua"/>
          <w:b/>
          <w:bCs/>
          <w:sz w:val="24"/>
          <w:szCs w:val="24"/>
          <w:lang w:val="sq-AL"/>
        </w:rPr>
      </w:pPr>
    </w:p>
    <w:p w:rsidR="00B429A6" w:rsidRPr="00CD0898" w:rsidRDefault="00B429A6" w:rsidP="00CD0898">
      <w:pPr>
        <w:widowControl w:val="0"/>
        <w:autoSpaceDE w:val="0"/>
        <w:autoSpaceDN w:val="0"/>
        <w:adjustRightInd w:val="0"/>
        <w:spacing w:after="0" w:line="240" w:lineRule="auto"/>
        <w:jc w:val="both"/>
        <w:rPr>
          <w:rFonts w:ascii="Book Antiqua" w:hAnsi="Book Antiqua"/>
          <w:sz w:val="24"/>
          <w:szCs w:val="24"/>
          <w:lang w:val="sq-AL"/>
        </w:rPr>
      </w:pPr>
      <w:r w:rsidRPr="00CD0898">
        <w:rPr>
          <w:rFonts w:ascii="Book Antiqua" w:hAnsi="Book Antiqua"/>
          <w:bCs/>
          <w:sz w:val="24"/>
          <w:szCs w:val="24"/>
          <w:lang w:val="sq-AL"/>
        </w:rPr>
        <w:t xml:space="preserve">Në nenin </w:t>
      </w:r>
      <w:r w:rsidR="00223DEF" w:rsidRPr="00CD0898">
        <w:rPr>
          <w:rFonts w:ascii="Book Antiqua" w:hAnsi="Book Antiqua"/>
          <w:bCs/>
          <w:sz w:val="24"/>
          <w:szCs w:val="24"/>
          <w:lang w:val="sq-AL"/>
        </w:rPr>
        <w:t>437</w:t>
      </w:r>
      <w:r w:rsidRPr="00CD0898">
        <w:rPr>
          <w:rFonts w:ascii="Book Antiqua" w:hAnsi="Book Antiqua"/>
          <w:bCs/>
          <w:sz w:val="24"/>
          <w:szCs w:val="24"/>
          <w:lang w:val="sq-AL"/>
        </w:rPr>
        <w:t xml:space="preserve"> paragrafi 1 të Kodit, pas fjalës “</w:t>
      </w:r>
      <w:r w:rsidR="00223DEF" w:rsidRPr="00CD0898">
        <w:rPr>
          <w:rFonts w:ascii="Book Antiqua" w:hAnsi="Book Antiqua"/>
          <w:sz w:val="24"/>
          <w:szCs w:val="24"/>
          <w:lang w:val="sq-AL"/>
        </w:rPr>
        <w:t>kur deklarata</w:t>
      </w:r>
      <w:r w:rsidRPr="00CD0898">
        <w:rPr>
          <w:rFonts w:ascii="Book Antiqua" w:hAnsi="Book Antiqua"/>
          <w:sz w:val="24"/>
          <w:szCs w:val="24"/>
          <w:lang w:val="sq-AL"/>
        </w:rPr>
        <w:t>” shtohen fjalët “</w:t>
      </w:r>
      <w:r w:rsidR="00223DEF" w:rsidRPr="00CD0898">
        <w:rPr>
          <w:rFonts w:ascii="Book Antiqua" w:hAnsi="Book Antiqua"/>
          <w:sz w:val="24"/>
          <w:szCs w:val="24"/>
          <w:lang w:val="sq-AL"/>
        </w:rPr>
        <w:t>ose korrigjimi i deklaratës</w:t>
      </w:r>
      <w:r w:rsidRPr="00CD0898">
        <w:rPr>
          <w:rFonts w:ascii="Book Antiqua" w:hAnsi="Book Antiqua"/>
          <w:sz w:val="24"/>
          <w:szCs w:val="24"/>
          <w:lang w:val="sq-AL"/>
        </w:rPr>
        <w:t>”.</w:t>
      </w:r>
    </w:p>
    <w:p w:rsidR="00B429A6" w:rsidRPr="00CD0898" w:rsidRDefault="00B429A6" w:rsidP="00CD0898">
      <w:pPr>
        <w:widowControl w:val="0"/>
        <w:autoSpaceDE w:val="0"/>
        <w:autoSpaceDN w:val="0"/>
        <w:adjustRightInd w:val="0"/>
        <w:spacing w:after="0" w:line="240" w:lineRule="auto"/>
        <w:rPr>
          <w:rFonts w:ascii="Book Antiqua" w:hAnsi="Book Antiqua"/>
          <w:color w:val="FF0000"/>
          <w:sz w:val="24"/>
          <w:szCs w:val="24"/>
          <w:lang w:val="sq-AL"/>
        </w:rPr>
      </w:pPr>
    </w:p>
    <w:p w:rsidR="00B429A6" w:rsidRPr="00CD0898" w:rsidRDefault="00B429A6" w:rsidP="00CD0898">
      <w:pPr>
        <w:spacing w:after="0" w:line="240" w:lineRule="auto"/>
        <w:jc w:val="center"/>
        <w:rPr>
          <w:rFonts w:ascii="Book Antiqua" w:hAnsi="Book Antiqua"/>
          <w:b/>
          <w:sz w:val="24"/>
          <w:szCs w:val="24"/>
          <w:lang w:val="sq-AL"/>
        </w:rPr>
      </w:pPr>
      <w:bookmarkStart w:id="2" w:name="p0850"/>
      <w:bookmarkEnd w:id="2"/>
      <w:r w:rsidRPr="00CD0898">
        <w:rPr>
          <w:rFonts w:ascii="Book Antiqua" w:hAnsi="Book Antiqua"/>
          <w:b/>
          <w:sz w:val="24"/>
          <w:szCs w:val="24"/>
          <w:lang w:val="sq-AL"/>
        </w:rPr>
        <w:t>Neni 20</w:t>
      </w:r>
    </w:p>
    <w:p w:rsidR="00B429A6" w:rsidRPr="00CD0898" w:rsidRDefault="00B429A6" w:rsidP="00CD0898">
      <w:pPr>
        <w:spacing w:after="0" w:line="240" w:lineRule="auto"/>
        <w:jc w:val="center"/>
        <w:rPr>
          <w:rFonts w:ascii="Book Antiqua" w:hAnsi="Book Antiqua"/>
          <w:b/>
          <w:sz w:val="24"/>
          <w:szCs w:val="24"/>
          <w:lang w:val="sq-AL"/>
        </w:rPr>
      </w:pPr>
      <w:r w:rsidRPr="00CD0898">
        <w:rPr>
          <w:rFonts w:ascii="Book Antiqua" w:hAnsi="Book Antiqua"/>
          <w:b/>
          <w:sz w:val="24"/>
          <w:szCs w:val="24"/>
          <w:lang w:val="sq-AL"/>
        </w:rPr>
        <w:t>Hyrja në fuqi</w:t>
      </w:r>
    </w:p>
    <w:p w:rsidR="00B429A6" w:rsidRPr="00CD0898" w:rsidRDefault="00B429A6" w:rsidP="00CD0898">
      <w:pPr>
        <w:pStyle w:val="Default"/>
        <w:jc w:val="center"/>
        <w:rPr>
          <w:rFonts w:ascii="Book Antiqua" w:hAnsi="Book Antiqua" w:cs="Times New Roman"/>
          <w:b/>
          <w:color w:val="auto"/>
          <w:lang w:val="sq-AL"/>
        </w:rPr>
      </w:pPr>
    </w:p>
    <w:p w:rsidR="00B429A6" w:rsidRPr="00CD0898" w:rsidRDefault="00B429A6" w:rsidP="00CD0898">
      <w:pPr>
        <w:autoSpaceDE w:val="0"/>
        <w:autoSpaceDN w:val="0"/>
        <w:adjustRightInd w:val="0"/>
        <w:spacing w:after="0" w:line="240" w:lineRule="auto"/>
        <w:jc w:val="both"/>
        <w:rPr>
          <w:rFonts w:ascii="Book Antiqua" w:hAnsi="Book Antiqua"/>
          <w:b/>
          <w:sz w:val="24"/>
          <w:szCs w:val="24"/>
          <w:lang w:val="sq-AL"/>
        </w:rPr>
      </w:pPr>
      <w:r w:rsidRPr="00CD0898">
        <w:rPr>
          <w:rFonts w:ascii="Book Antiqua" w:hAnsi="Book Antiqua"/>
          <w:sz w:val="24"/>
          <w:szCs w:val="24"/>
          <w:lang w:val="sq-AL"/>
        </w:rPr>
        <w:t>Ky ligji hyn në fuqi pesëmbëdhjetë (15) ditë pas publikimit në Gazetën Zyrtare të Republikës së Kosovës.</w:t>
      </w:r>
    </w:p>
    <w:p w:rsidR="00B429A6" w:rsidRPr="00CD0898" w:rsidRDefault="00B429A6" w:rsidP="00CD0898">
      <w:pPr>
        <w:autoSpaceDE w:val="0"/>
        <w:autoSpaceDN w:val="0"/>
        <w:adjustRightInd w:val="0"/>
        <w:spacing w:after="0" w:line="240" w:lineRule="auto"/>
        <w:jc w:val="right"/>
        <w:rPr>
          <w:rFonts w:ascii="Book Antiqua" w:hAnsi="Book Antiqua"/>
          <w:bCs/>
          <w:sz w:val="24"/>
          <w:szCs w:val="24"/>
          <w:lang w:val="sq-AL"/>
        </w:rPr>
      </w:pPr>
    </w:p>
    <w:p w:rsidR="00B429A6" w:rsidRPr="00CD0898" w:rsidRDefault="00B429A6" w:rsidP="00CD0898">
      <w:pPr>
        <w:autoSpaceDE w:val="0"/>
        <w:autoSpaceDN w:val="0"/>
        <w:adjustRightInd w:val="0"/>
        <w:spacing w:after="0" w:line="240" w:lineRule="auto"/>
        <w:jc w:val="right"/>
        <w:rPr>
          <w:rFonts w:ascii="Book Antiqua" w:hAnsi="Book Antiqua"/>
          <w:bCs/>
          <w:sz w:val="24"/>
          <w:szCs w:val="24"/>
          <w:lang w:val="sq-AL"/>
        </w:rPr>
      </w:pPr>
    </w:p>
    <w:p w:rsidR="00B429A6" w:rsidRPr="00CD0898" w:rsidRDefault="00B429A6" w:rsidP="00CD0898">
      <w:pPr>
        <w:autoSpaceDE w:val="0"/>
        <w:autoSpaceDN w:val="0"/>
        <w:adjustRightInd w:val="0"/>
        <w:spacing w:after="0" w:line="240" w:lineRule="auto"/>
        <w:jc w:val="center"/>
        <w:rPr>
          <w:rFonts w:ascii="Book Antiqua" w:hAnsi="Book Antiqua"/>
          <w:bCs/>
          <w:sz w:val="24"/>
          <w:szCs w:val="24"/>
          <w:lang w:val="sq-AL"/>
        </w:rPr>
      </w:pPr>
      <w:r w:rsidRPr="00CD0898">
        <w:rPr>
          <w:rFonts w:ascii="Book Antiqua" w:hAnsi="Book Antiqua"/>
          <w:bCs/>
          <w:sz w:val="24"/>
          <w:szCs w:val="24"/>
          <w:lang w:val="sq-AL"/>
        </w:rPr>
        <w:t xml:space="preserve">                                                                                                                 Kadri Veseli</w:t>
      </w:r>
    </w:p>
    <w:p w:rsidR="00B429A6" w:rsidRPr="00CD0898" w:rsidRDefault="00B429A6" w:rsidP="00CD0898">
      <w:pPr>
        <w:spacing w:after="0" w:line="240" w:lineRule="auto"/>
        <w:jc w:val="right"/>
        <w:rPr>
          <w:rFonts w:ascii="Book Antiqua" w:hAnsi="Book Antiqua"/>
          <w:bCs/>
          <w:sz w:val="24"/>
          <w:szCs w:val="24"/>
          <w:lang w:val="sq-AL"/>
        </w:rPr>
      </w:pPr>
      <w:r w:rsidRPr="00CD0898">
        <w:rPr>
          <w:rFonts w:ascii="Book Antiqua" w:hAnsi="Book Antiqua"/>
          <w:bCs/>
          <w:sz w:val="24"/>
          <w:szCs w:val="24"/>
          <w:lang w:val="sq-AL"/>
        </w:rPr>
        <w:t>__________________________</w:t>
      </w:r>
    </w:p>
    <w:p w:rsidR="00480E91" w:rsidRPr="00CD0898" w:rsidRDefault="00B429A6" w:rsidP="00CD0898">
      <w:pPr>
        <w:spacing w:after="0" w:line="240" w:lineRule="auto"/>
        <w:jc w:val="right"/>
        <w:rPr>
          <w:rFonts w:ascii="Book Antiqua" w:hAnsi="Book Antiqua"/>
          <w:strike/>
          <w:sz w:val="23"/>
          <w:szCs w:val="23"/>
          <w:lang w:val="sq-AL"/>
        </w:rPr>
      </w:pPr>
      <w:r w:rsidRPr="00CD0898">
        <w:rPr>
          <w:rFonts w:ascii="Book Antiqua" w:hAnsi="Book Antiqua"/>
          <w:bCs/>
          <w:sz w:val="24"/>
          <w:szCs w:val="24"/>
          <w:lang w:val="sq-AL"/>
        </w:rPr>
        <w:t xml:space="preserve">                 Kryetar i K</w:t>
      </w:r>
      <w:r w:rsidR="00CD0898">
        <w:rPr>
          <w:rFonts w:ascii="Book Antiqua" w:hAnsi="Book Antiqua"/>
          <w:bCs/>
          <w:sz w:val="24"/>
          <w:szCs w:val="24"/>
          <w:lang w:val="sq-AL"/>
        </w:rPr>
        <w:t>uvendit të Republikës së Kosovë</w:t>
      </w:r>
    </w:p>
    <w:sectPr w:rsidR="00480E91" w:rsidRPr="00CD0898" w:rsidSect="00CC3D60">
      <w:headerReference w:type="default" r:id="rId10"/>
      <w:footerReference w:type="default" r:id="rId11"/>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20" w:rsidRDefault="007B0820" w:rsidP="000F58FB">
      <w:pPr>
        <w:spacing w:after="0" w:line="240" w:lineRule="auto"/>
      </w:pPr>
      <w:r>
        <w:separator/>
      </w:r>
    </w:p>
  </w:endnote>
  <w:endnote w:type="continuationSeparator" w:id="0">
    <w:p w:rsidR="007B0820" w:rsidRDefault="007B0820" w:rsidP="000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49972"/>
      <w:docPartObj>
        <w:docPartGallery w:val="Page Numbers (Bottom of Page)"/>
        <w:docPartUnique/>
      </w:docPartObj>
    </w:sdtPr>
    <w:sdtEndPr>
      <w:rPr>
        <w:noProof/>
      </w:rPr>
    </w:sdtEndPr>
    <w:sdtContent>
      <w:p w:rsidR="00B429A6" w:rsidRDefault="00B429A6">
        <w:pPr>
          <w:pStyle w:val="Footer"/>
          <w:jc w:val="center"/>
        </w:pPr>
        <w:r>
          <w:fldChar w:fldCharType="begin"/>
        </w:r>
        <w:r>
          <w:instrText>PAGE   \* MERGEFORMAT</w:instrText>
        </w:r>
        <w:r>
          <w:fldChar w:fldCharType="separate"/>
        </w:r>
        <w:r w:rsidR="00194DE8" w:rsidRPr="00194DE8">
          <w:rPr>
            <w:noProof/>
            <w:lang w:val="sq-AL"/>
          </w:rPr>
          <w:t>1</w:t>
        </w:r>
        <w:r>
          <w:rPr>
            <w:noProof/>
          </w:rPr>
          <w:fldChar w:fldCharType="end"/>
        </w:r>
      </w:p>
    </w:sdtContent>
  </w:sdt>
  <w:p w:rsidR="00B429A6" w:rsidRDefault="00B4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20" w:rsidRDefault="007B0820" w:rsidP="000F58FB">
      <w:pPr>
        <w:spacing w:after="0" w:line="240" w:lineRule="auto"/>
      </w:pPr>
      <w:r>
        <w:separator/>
      </w:r>
    </w:p>
  </w:footnote>
  <w:footnote w:type="continuationSeparator" w:id="0">
    <w:p w:rsidR="007B0820" w:rsidRDefault="007B0820" w:rsidP="000F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06457"/>
      <w:docPartObj>
        <w:docPartGallery w:val="Watermarks"/>
        <w:docPartUnique/>
      </w:docPartObj>
    </w:sdtPr>
    <w:sdtEndPr/>
    <w:sdtContent>
      <w:p w:rsidR="00B429A6" w:rsidRDefault="007B082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90"/>
    <w:multiLevelType w:val="hybridMultilevel"/>
    <w:tmpl w:val="00002A38"/>
    <w:lvl w:ilvl="0" w:tplc="00000728">
      <w:start w:val="1"/>
      <w:numFmt w:val="decimal"/>
      <w:lvlText w:val="%1."/>
      <w:lvlJc w:val="left"/>
      <w:pPr>
        <w:tabs>
          <w:tab w:val="num" w:pos="720"/>
        </w:tabs>
        <w:ind w:left="720" w:hanging="360"/>
      </w:pPr>
      <w:rPr>
        <w:rFonts w:cs="Times New Roman"/>
      </w:rPr>
    </w:lvl>
    <w:lvl w:ilvl="1" w:tplc="000051D1">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A6E"/>
    <w:multiLevelType w:val="hybridMultilevel"/>
    <w:tmpl w:val="0000673C"/>
    <w:lvl w:ilvl="0" w:tplc="00006D7B">
      <w:start w:val="1"/>
      <w:numFmt w:val="decimal"/>
      <w:lvlText w:val="%1."/>
      <w:lvlJc w:val="left"/>
      <w:pPr>
        <w:tabs>
          <w:tab w:val="num" w:pos="720"/>
        </w:tabs>
        <w:ind w:left="720" w:hanging="360"/>
      </w:pPr>
      <w:rPr>
        <w:rFonts w:cs="Times New Roman"/>
      </w:rPr>
    </w:lvl>
    <w:lvl w:ilvl="1" w:tplc="00000FF4">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481"/>
    <w:multiLevelType w:val="hybridMultilevel"/>
    <w:tmpl w:val="00004087"/>
    <w:lvl w:ilvl="0" w:tplc="00007B44">
      <w:start w:val="1"/>
      <w:numFmt w:val="decimal"/>
      <w:lvlText w:val="%1."/>
      <w:lvlJc w:val="left"/>
      <w:pPr>
        <w:tabs>
          <w:tab w:val="num" w:pos="720"/>
        </w:tabs>
        <w:ind w:left="720" w:hanging="360"/>
      </w:pPr>
      <w:rPr>
        <w:rFonts w:cs="Times New Roman"/>
      </w:rPr>
    </w:lvl>
    <w:lvl w:ilvl="1" w:tplc="0000590E">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88F"/>
    <w:multiLevelType w:val="hybridMultilevel"/>
    <w:tmpl w:val="00005D27"/>
    <w:lvl w:ilvl="0" w:tplc="00007F5C">
      <w:start w:val="1"/>
      <w:numFmt w:val="decimal"/>
      <w:lvlText w:val="%1"/>
      <w:lvlJc w:val="left"/>
      <w:pPr>
        <w:tabs>
          <w:tab w:val="num" w:pos="720"/>
        </w:tabs>
        <w:ind w:left="720" w:hanging="360"/>
      </w:pPr>
      <w:rPr>
        <w:rFonts w:cs="Times New Roman"/>
      </w:rPr>
    </w:lvl>
    <w:lvl w:ilvl="1" w:tplc="000001F7">
      <w:start w:val="4"/>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B53"/>
    <w:multiLevelType w:val="hybridMultilevel"/>
    <w:tmpl w:val="0000041C"/>
    <w:lvl w:ilvl="0" w:tplc="000062B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C2D"/>
    <w:multiLevelType w:val="hybridMultilevel"/>
    <w:tmpl w:val="00002684"/>
    <w:lvl w:ilvl="0" w:tplc="000064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75B"/>
    <w:multiLevelType w:val="hybridMultilevel"/>
    <w:tmpl w:val="00004962"/>
    <w:lvl w:ilvl="0" w:tplc="00003C8A">
      <w:start w:val="1"/>
      <w:numFmt w:val="decimal"/>
      <w:lvlText w:val="%1"/>
      <w:lvlJc w:val="left"/>
      <w:pPr>
        <w:tabs>
          <w:tab w:val="num" w:pos="720"/>
        </w:tabs>
        <w:ind w:left="720" w:hanging="360"/>
      </w:pPr>
      <w:rPr>
        <w:rFonts w:cs="Times New Roman"/>
      </w:rPr>
    </w:lvl>
    <w:lvl w:ilvl="1" w:tplc="0000618A">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7C0"/>
    <w:multiLevelType w:val="hybridMultilevel"/>
    <w:tmpl w:val="00006469"/>
    <w:lvl w:ilvl="0" w:tplc="00001B32">
      <w:start w:val="1"/>
      <w:numFmt w:val="decimal"/>
      <w:lvlText w:val="%1."/>
      <w:lvlJc w:val="left"/>
      <w:pPr>
        <w:tabs>
          <w:tab w:val="num" w:pos="720"/>
        </w:tabs>
        <w:ind w:left="720" w:hanging="360"/>
      </w:pPr>
      <w:rPr>
        <w:rFonts w:cs="Times New Roman"/>
      </w:rPr>
    </w:lvl>
    <w:lvl w:ilvl="1" w:tplc="00002934">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F49"/>
    <w:multiLevelType w:val="hybridMultilevel"/>
    <w:tmpl w:val="000073B5"/>
    <w:lvl w:ilvl="0" w:tplc="000042C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069"/>
    <w:multiLevelType w:val="hybridMultilevel"/>
    <w:tmpl w:val="00001DD4"/>
    <w:lvl w:ilvl="0" w:tplc="000077F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E09"/>
    <w:multiLevelType w:val="hybridMultilevel"/>
    <w:tmpl w:val="0000012C"/>
    <w:lvl w:ilvl="0" w:tplc="0000384D">
      <w:start w:val="1"/>
      <w:numFmt w:val="decimal"/>
      <w:lvlText w:val="%1"/>
      <w:lvlJc w:val="left"/>
      <w:pPr>
        <w:tabs>
          <w:tab w:val="num" w:pos="720"/>
        </w:tabs>
        <w:ind w:left="720" w:hanging="360"/>
      </w:pPr>
      <w:rPr>
        <w:rFonts w:cs="Times New Roman"/>
      </w:rPr>
    </w:lvl>
    <w:lvl w:ilvl="1" w:tplc="00004101">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EE9"/>
    <w:multiLevelType w:val="hybridMultilevel"/>
    <w:tmpl w:val="00005FA8"/>
    <w:lvl w:ilvl="0" w:tplc="00003F9A">
      <w:start w:val="3"/>
      <w:numFmt w:val="decimal"/>
      <w:lvlText w:val="%1."/>
      <w:lvlJc w:val="left"/>
      <w:pPr>
        <w:tabs>
          <w:tab w:val="num" w:pos="720"/>
        </w:tabs>
        <w:ind w:left="720" w:hanging="360"/>
      </w:pPr>
      <w:rPr>
        <w:rFonts w:cs="Times New Roman"/>
      </w:rPr>
    </w:lvl>
    <w:lvl w:ilvl="1" w:tplc="000030A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5EE"/>
    <w:multiLevelType w:val="hybridMultilevel"/>
    <w:tmpl w:val="000074B1"/>
    <w:lvl w:ilvl="0" w:tplc="000042E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7C5"/>
    <w:multiLevelType w:val="hybridMultilevel"/>
    <w:tmpl w:val="00006FEC"/>
    <w:lvl w:ilvl="0" w:tplc="0000200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B72"/>
    <w:multiLevelType w:val="hybridMultilevel"/>
    <w:tmpl w:val="000048DB"/>
    <w:lvl w:ilvl="0" w:tplc="00006874">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9A"/>
    <w:multiLevelType w:val="hybridMultilevel"/>
    <w:tmpl w:val="00003295"/>
    <w:lvl w:ilvl="0" w:tplc="000000C1">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FE2"/>
    <w:multiLevelType w:val="hybridMultilevel"/>
    <w:tmpl w:val="00002BA5"/>
    <w:lvl w:ilvl="0" w:tplc="000028E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2E5"/>
    <w:multiLevelType w:val="hybridMultilevel"/>
    <w:tmpl w:val="000006DE"/>
    <w:lvl w:ilvl="0" w:tplc="0000164A">
      <w:start w:val="1"/>
      <w:numFmt w:val="decimal"/>
      <w:lvlText w:val="%1."/>
      <w:lvlJc w:val="left"/>
      <w:pPr>
        <w:tabs>
          <w:tab w:val="num" w:pos="720"/>
        </w:tabs>
        <w:ind w:left="720" w:hanging="360"/>
      </w:pPr>
      <w:rPr>
        <w:rFonts w:cs="Times New Roman"/>
      </w:rPr>
    </w:lvl>
    <w:lvl w:ilvl="1" w:tplc="0000093B">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326"/>
    <w:multiLevelType w:val="hybridMultilevel"/>
    <w:tmpl w:val="00000AB6"/>
    <w:lvl w:ilvl="0" w:tplc="000021A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44A"/>
    <w:multiLevelType w:val="hybridMultilevel"/>
    <w:tmpl w:val="00006963"/>
    <w:lvl w:ilvl="0" w:tplc="000078F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61C"/>
    <w:multiLevelType w:val="hybridMultilevel"/>
    <w:tmpl w:val="00002BFA"/>
    <w:lvl w:ilvl="0" w:tplc="0000014F">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A9B"/>
    <w:multiLevelType w:val="hybridMultilevel"/>
    <w:tmpl w:val="00000CE1"/>
    <w:lvl w:ilvl="0" w:tplc="00004FC0">
      <w:start w:val="1"/>
      <w:numFmt w:val="decimal"/>
      <w:lvlText w:val="%1"/>
      <w:lvlJc w:val="left"/>
      <w:pPr>
        <w:tabs>
          <w:tab w:val="num" w:pos="720"/>
        </w:tabs>
        <w:ind w:left="720" w:hanging="360"/>
      </w:pPr>
      <w:rPr>
        <w:rFonts w:cs="Times New Roman"/>
      </w:rPr>
    </w:lvl>
    <w:lvl w:ilvl="1" w:tplc="00006E7E">
      <w:start w:val="3"/>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486"/>
    <w:multiLevelType w:val="hybridMultilevel"/>
    <w:tmpl w:val="000046C2"/>
    <w:lvl w:ilvl="0" w:tplc="00002DB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6FA"/>
    <w:multiLevelType w:val="hybridMultilevel"/>
    <w:tmpl w:val="00001316"/>
    <w:lvl w:ilvl="0" w:tplc="000049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F11"/>
    <w:multiLevelType w:val="hybridMultilevel"/>
    <w:tmpl w:val="000074AD"/>
    <w:lvl w:ilvl="0" w:tplc="00004EA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365"/>
    <w:multiLevelType w:val="hybridMultilevel"/>
    <w:tmpl w:val="00006611"/>
    <w:lvl w:ilvl="0" w:tplc="00007A0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613"/>
    <w:multiLevelType w:val="hybridMultilevel"/>
    <w:tmpl w:val="00002F0B"/>
    <w:lvl w:ilvl="0" w:tplc="000058E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65F"/>
    <w:multiLevelType w:val="hybridMultilevel"/>
    <w:tmpl w:val="00001850"/>
    <w:lvl w:ilvl="0" w:tplc="00002B00">
      <w:start w:val="1"/>
      <w:numFmt w:val="decimal"/>
      <w:lvlText w:val="%1"/>
      <w:lvlJc w:val="left"/>
      <w:pPr>
        <w:tabs>
          <w:tab w:val="num" w:pos="720"/>
        </w:tabs>
        <w:ind w:left="720" w:hanging="360"/>
      </w:pPr>
      <w:rPr>
        <w:rFonts w:cs="Times New Roman"/>
      </w:rPr>
    </w:lvl>
    <w:lvl w:ilvl="1" w:tplc="000016D4">
      <w:start w:val="6"/>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A0C"/>
    <w:multiLevelType w:val="hybridMultilevel"/>
    <w:tmpl w:val="00005522"/>
    <w:lvl w:ilvl="0" w:tplc="000019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A61"/>
    <w:multiLevelType w:val="hybridMultilevel"/>
    <w:tmpl w:val="00000940"/>
    <w:lvl w:ilvl="0" w:tplc="0000701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F5F"/>
    <w:multiLevelType w:val="hybridMultilevel"/>
    <w:tmpl w:val="00003774"/>
    <w:lvl w:ilvl="0" w:tplc="00002F2A">
      <w:start w:val="2"/>
      <w:numFmt w:val="decimal"/>
      <w:lvlText w:val="%1."/>
      <w:lvlJc w:val="left"/>
      <w:pPr>
        <w:tabs>
          <w:tab w:val="num" w:pos="720"/>
        </w:tabs>
        <w:ind w:left="720" w:hanging="360"/>
      </w:pPr>
      <w:rPr>
        <w:rFonts w:cs="Times New Roman"/>
      </w:rPr>
    </w:lvl>
    <w:lvl w:ilvl="1" w:tplc="0000359A">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F61"/>
    <w:multiLevelType w:val="hybridMultilevel"/>
    <w:tmpl w:val="00003A8D"/>
    <w:lvl w:ilvl="0" w:tplc="00007FBE">
      <w:start w:val="4"/>
      <w:numFmt w:val="decimal"/>
      <w:lvlText w:val="%1."/>
      <w:lvlJc w:val="left"/>
      <w:pPr>
        <w:tabs>
          <w:tab w:val="num" w:pos="720"/>
        </w:tabs>
        <w:ind w:left="720" w:hanging="360"/>
      </w:pPr>
      <w:rPr>
        <w:rFonts w:cs="Times New Roman"/>
      </w:rPr>
    </w:lvl>
    <w:lvl w:ilvl="1" w:tplc="00000C7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3421A5C"/>
    <w:multiLevelType w:val="hybridMultilevel"/>
    <w:tmpl w:val="DB36694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0A95210F"/>
    <w:multiLevelType w:val="multilevel"/>
    <w:tmpl w:val="4BF8FAD0"/>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4">
    <w:nsid w:val="0D285ACF"/>
    <w:multiLevelType w:val="multilevel"/>
    <w:tmpl w:val="AB66EDB8"/>
    <w:lvl w:ilvl="0">
      <w:start w:val="1"/>
      <w:numFmt w:val="decimal"/>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1D5279D4"/>
    <w:multiLevelType w:val="hybridMultilevel"/>
    <w:tmpl w:val="0EBCB16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6">
    <w:nsid w:val="26FF354E"/>
    <w:multiLevelType w:val="hybridMultilevel"/>
    <w:tmpl w:val="6E9E1A4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7">
    <w:nsid w:val="288C4C4B"/>
    <w:multiLevelType w:val="multilevel"/>
    <w:tmpl w:val="14BE144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B384176"/>
    <w:multiLevelType w:val="hybridMultilevel"/>
    <w:tmpl w:val="0316D9C0"/>
    <w:lvl w:ilvl="0" w:tplc="4926C888">
      <w:start w:val="6"/>
      <w:numFmt w:val="decimal"/>
      <w:lvlText w:val="%1."/>
      <w:lvlJc w:val="left"/>
      <w:pPr>
        <w:ind w:left="720" w:hanging="360"/>
      </w:pPr>
      <w:rPr>
        <w:rFonts w:hint="default"/>
        <w:strike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2C515F70"/>
    <w:multiLevelType w:val="hybridMultilevel"/>
    <w:tmpl w:val="9148F8E0"/>
    <w:lvl w:ilvl="0" w:tplc="7E82BBBC">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347064CD"/>
    <w:multiLevelType w:val="hybridMultilevel"/>
    <w:tmpl w:val="33F21E50"/>
    <w:lvl w:ilvl="0" w:tplc="8138A8C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0A55BF"/>
    <w:multiLevelType w:val="multilevel"/>
    <w:tmpl w:val="31EC9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3F948A1"/>
    <w:multiLevelType w:val="hybridMultilevel"/>
    <w:tmpl w:val="4932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0160D2"/>
    <w:multiLevelType w:val="hybridMultilevel"/>
    <w:tmpl w:val="A67A2816"/>
    <w:lvl w:ilvl="0" w:tplc="0762818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nsid w:val="62B04FF2"/>
    <w:multiLevelType w:val="hybridMultilevel"/>
    <w:tmpl w:val="DBC0E4EE"/>
    <w:lvl w:ilvl="0" w:tplc="041C000F">
      <w:start w:val="1"/>
      <w:numFmt w:val="decimal"/>
      <w:lvlText w:val="%1."/>
      <w:lvlJc w:val="left"/>
      <w:pPr>
        <w:ind w:left="360" w:hanging="360"/>
      </w:pPr>
      <w:rPr>
        <w:rFont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5">
    <w:nsid w:val="71A04D7E"/>
    <w:multiLevelType w:val="multilevel"/>
    <w:tmpl w:val="5AE8CCD4"/>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4"/>
  </w:num>
  <w:num w:numId="2">
    <w:abstractNumId w:val="29"/>
  </w:num>
  <w:num w:numId="3">
    <w:abstractNumId w:val="15"/>
  </w:num>
  <w:num w:numId="4">
    <w:abstractNumId w:val="21"/>
  </w:num>
  <w:num w:numId="5">
    <w:abstractNumId w:val="11"/>
  </w:num>
  <w:num w:numId="6">
    <w:abstractNumId w:val="22"/>
  </w:num>
  <w:num w:numId="7">
    <w:abstractNumId w:val="0"/>
  </w:num>
  <w:num w:numId="8">
    <w:abstractNumId w:val="16"/>
  </w:num>
  <w:num w:numId="9">
    <w:abstractNumId w:val="41"/>
  </w:num>
  <w:num w:numId="10">
    <w:abstractNumId w:val="33"/>
  </w:num>
  <w:num w:numId="11">
    <w:abstractNumId w:val="14"/>
  </w:num>
  <w:num w:numId="12">
    <w:abstractNumId w:val="20"/>
  </w:num>
  <w:num w:numId="13">
    <w:abstractNumId w:val="25"/>
  </w:num>
  <w:num w:numId="14">
    <w:abstractNumId w:val="1"/>
  </w:num>
  <w:num w:numId="15">
    <w:abstractNumId w:val="6"/>
  </w:num>
  <w:num w:numId="16">
    <w:abstractNumId w:val="3"/>
  </w:num>
  <w:num w:numId="17">
    <w:abstractNumId w:val="17"/>
  </w:num>
  <w:num w:numId="18">
    <w:abstractNumId w:val="45"/>
  </w:num>
  <w:num w:numId="19">
    <w:abstractNumId w:val="12"/>
  </w:num>
  <w:num w:numId="20">
    <w:abstractNumId w:val="9"/>
  </w:num>
  <w:num w:numId="21">
    <w:abstractNumId w:val="13"/>
  </w:num>
  <w:num w:numId="22">
    <w:abstractNumId w:val="4"/>
  </w:num>
  <w:num w:numId="23">
    <w:abstractNumId w:val="36"/>
  </w:num>
  <w:num w:numId="24">
    <w:abstractNumId w:val="5"/>
  </w:num>
  <w:num w:numId="25">
    <w:abstractNumId w:val="18"/>
  </w:num>
  <w:num w:numId="26">
    <w:abstractNumId w:val="28"/>
  </w:num>
  <w:num w:numId="27">
    <w:abstractNumId w:val="19"/>
  </w:num>
  <w:num w:numId="28">
    <w:abstractNumId w:val="30"/>
  </w:num>
  <w:num w:numId="29">
    <w:abstractNumId w:val="37"/>
  </w:num>
  <w:num w:numId="30">
    <w:abstractNumId w:val="8"/>
  </w:num>
  <w:num w:numId="31">
    <w:abstractNumId w:val="7"/>
  </w:num>
  <w:num w:numId="32">
    <w:abstractNumId w:val="10"/>
  </w:num>
  <w:num w:numId="33">
    <w:abstractNumId w:val="26"/>
  </w:num>
  <w:num w:numId="34">
    <w:abstractNumId w:val="23"/>
  </w:num>
  <w:num w:numId="35">
    <w:abstractNumId w:val="2"/>
  </w:num>
  <w:num w:numId="36">
    <w:abstractNumId w:val="27"/>
  </w:num>
  <w:num w:numId="37">
    <w:abstractNumId w:val="31"/>
  </w:num>
  <w:num w:numId="38">
    <w:abstractNumId w:val="42"/>
  </w:num>
  <w:num w:numId="39">
    <w:abstractNumId w:val="40"/>
  </w:num>
  <w:num w:numId="40">
    <w:abstractNumId w:val="44"/>
  </w:num>
  <w:num w:numId="41">
    <w:abstractNumId w:val="43"/>
  </w:num>
  <w:num w:numId="42">
    <w:abstractNumId w:val="34"/>
  </w:num>
  <w:num w:numId="43">
    <w:abstractNumId w:val="35"/>
  </w:num>
  <w:num w:numId="44">
    <w:abstractNumId w:val="39"/>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D6"/>
    <w:rsid w:val="00025F79"/>
    <w:rsid w:val="00056C74"/>
    <w:rsid w:val="00057079"/>
    <w:rsid w:val="000A0198"/>
    <w:rsid w:val="000F58FB"/>
    <w:rsid w:val="00111C44"/>
    <w:rsid w:val="001822E0"/>
    <w:rsid w:val="00194DE8"/>
    <w:rsid w:val="00203CE6"/>
    <w:rsid w:val="00213CF8"/>
    <w:rsid w:val="00223DEF"/>
    <w:rsid w:val="0025419C"/>
    <w:rsid w:val="0031487E"/>
    <w:rsid w:val="00361604"/>
    <w:rsid w:val="003D077C"/>
    <w:rsid w:val="00452116"/>
    <w:rsid w:val="00480E91"/>
    <w:rsid w:val="005078D9"/>
    <w:rsid w:val="00535E3E"/>
    <w:rsid w:val="005703CB"/>
    <w:rsid w:val="006228FE"/>
    <w:rsid w:val="006900E7"/>
    <w:rsid w:val="006B1F62"/>
    <w:rsid w:val="006B6499"/>
    <w:rsid w:val="00762916"/>
    <w:rsid w:val="007B0820"/>
    <w:rsid w:val="007F277B"/>
    <w:rsid w:val="008138C1"/>
    <w:rsid w:val="00821AD4"/>
    <w:rsid w:val="00830238"/>
    <w:rsid w:val="008456CB"/>
    <w:rsid w:val="00867298"/>
    <w:rsid w:val="009755DE"/>
    <w:rsid w:val="009D4875"/>
    <w:rsid w:val="00A948C4"/>
    <w:rsid w:val="00B429A6"/>
    <w:rsid w:val="00B53282"/>
    <w:rsid w:val="00B6490C"/>
    <w:rsid w:val="00B965B8"/>
    <w:rsid w:val="00BB4C3E"/>
    <w:rsid w:val="00C41A52"/>
    <w:rsid w:val="00C53086"/>
    <w:rsid w:val="00C80DCA"/>
    <w:rsid w:val="00CC143A"/>
    <w:rsid w:val="00CC3D60"/>
    <w:rsid w:val="00CD0898"/>
    <w:rsid w:val="00DA21DB"/>
    <w:rsid w:val="00DF0F19"/>
    <w:rsid w:val="00DF29A2"/>
    <w:rsid w:val="00E34711"/>
    <w:rsid w:val="00E45140"/>
    <w:rsid w:val="00E523D6"/>
    <w:rsid w:val="00EA104F"/>
    <w:rsid w:val="00EA17A8"/>
    <w:rsid w:val="00EC7E17"/>
    <w:rsid w:val="00ED69E5"/>
    <w:rsid w:val="00EE31E9"/>
    <w:rsid w:val="00F47A87"/>
    <w:rsid w:val="00F922AF"/>
    <w:rsid w:val="00FA280F"/>
    <w:rsid w:val="00FF1D7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D6"/>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A2"/>
    <w:pPr>
      <w:ind w:left="720"/>
      <w:contextualSpacing/>
    </w:pPr>
  </w:style>
  <w:style w:type="paragraph" w:styleId="FootnoteText">
    <w:name w:val="footnote text"/>
    <w:basedOn w:val="Normal"/>
    <w:link w:val="FootnoteTextChar"/>
    <w:uiPriority w:val="99"/>
    <w:semiHidden/>
    <w:unhideWhenUsed/>
    <w:rsid w:val="000F5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8FB"/>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0F58FB"/>
    <w:rPr>
      <w:vertAlign w:val="superscript"/>
    </w:rPr>
  </w:style>
  <w:style w:type="table" w:styleId="TableGrid">
    <w:name w:val="Table Grid"/>
    <w:basedOn w:val="TableNormal"/>
    <w:uiPriority w:val="59"/>
    <w:rsid w:val="009D487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82"/>
    <w:rPr>
      <w:rFonts w:eastAsiaTheme="minorEastAsia" w:cs="Times New Roman"/>
      <w:lang w:val="en-US"/>
    </w:rPr>
  </w:style>
  <w:style w:type="paragraph" w:styleId="Footer">
    <w:name w:val="footer"/>
    <w:basedOn w:val="Normal"/>
    <w:link w:val="FooterChar"/>
    <w:uiPriority w:val="99"/>
    <w:unhideWhenUsed/>
    <w:rsid w:val="00B5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82"/>
    <w:rPr>
      <w:rFonts w:eastAsiaTheme="minorEastAsia" w:cs="Times New Roman"/>
      <w:lang w:val="en-US"/>
    </w:rPr>
  </w:style>
  <w:style w:type="paragraph" w:styleId="BalloonText">
    <w:name w:val="Balloon Text"/>
    <w:basedOn w:val="Normal"/>
    <w:link w:val="BalloonTextChar"/>
    <w:uiPriority w:val="99"/>
    <w:semiHidden/>
    <w:unhideWhenUsed/>
    <w:rsid w:val="00CC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60"/>
    <w:rPr>
      <w:rFonts w:ascii="Tahoma" w:eastAsiaTheme="minorEastAsia" w:hAnsi="Tahoma" w:cs="Tahoma"/>
      <w:sz w:val="16"/>
      <w:szCs w:val="16"/>
      <w:lang w:val="en-US"/>
    </w:rPr>
  </w:style>
  <w:style w:type="paragraph" w:styleId="NormalWeb">
    <w:name w:val="Normal (Web)"/>
    <w:basedOn w:val="Normal"/>
    <w:uiPriority w:val="99"/>
    <w:semiHidden/>
    <w:unhideWhenUsed/>
    <w:rsid w:val="00480E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429A6"/>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D6"/>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A2"/>
    <w:pPr>
      <w:ind w:left="720"/>
      <w:contextualSpacing/>
    </w:pPr>
  </w:style>
  <w:style w:type="paragraph" w:styleId="FootnoteText">
    <w:name w:val="footnote text"/>
    <w:basedOn w:val="Normal"/>
    <w:link w:val="FootnoteTextChar"/>
    <w:uiPriority w:val="99"/>
    <w:semiHidden/>
    <w:unhideWhenUsed/>
    <w:rsid w:val="000F5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8FB"/>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0F58FB"/>
    <w:rPr>
      <w:vertAlign w:val="superscript"/>
    </w:rPr>
  </w:style>
  <w:style w:type="table" w:styleId="TableGrid">
    <w:name w:val="Table Grid"/>
    <w:basedOn w:val="TableNormal"/>
    <w:uiPriority w:val="59"/>
    <w:rsid w:val="009D487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82"/>
    <w:rPr>
      <w:rFonts w:eastAsiaTheme="minorEastAsia" w:cs="Times New Roman"/>
      <w:lang w:val="en-US"/>
    </w:rPr>
  </w:style>
  <w:style w:type="paragraph" w:styleId="Footer">
    <w:name w:val="footer"/>
    <w:basedOn w:val="Normal"/>
    <w:link w:val="FooterChar"/>
    <w:uiPriority w:val="99"/>
    <w:unhideWhenUsed/>
    <w:rsid w:val="00B5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82"/>
    <w:rPr>
      <w:rFonts w:eastAsiaTheme="minorEastAsia" w:cs="Times New Roman"/>
      <w:lang w:val="en-US"/>
    </w:rPr>
  </w:style>
  <w:style w:type="paragraph" w:styleId="BalloonText">
    <w:name w:val="Balloon Text"/>
    <w:basedOn w:val="Normal"/>
    <w:link w:val="BalloonTextChar"/>
    <w:uiPriority w:val="99"/>
    <w:semiHidden/>
    <w:unhideWhenUsed/>
    <w:rsid w:val="00CC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D60"/>
    <w:rPr>
      <w:rFonts w:ascii="Tahoma" w:eastAsiaTheme="minorEastAsia" w:hAnsi="Tahoma" w:cs="Tahoma"/>
      <w:sz w:val="16"/>
      <w:szCs w:val="16"/>
      <w:lang w:val="en-US"/>
    </w:rPr>
  </w:style>
  <w:style w:type="paragraph" w:styleId="NormalWeb">
    <w:name w:val="Normal (Web)"/>
    <w:basedOn w:val="Normal"/>
    <w:uiPriority w:val="99"/>
    <w:semiHidden/>
    <w:unhideWhenUsed/>
    <w:rsid w:val="00480E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429A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5540-212C-40A0-9852-4D1A076F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Ardian.Bajraktari</dc:creator>
  <cp:lastModifiedBy>Labinot LL. Lleposhtica</cp:lastModifiedBy>
  <cp:revision>2</cp:revision>
  <cp:lastPrinted>2017-04-20T13:22:00Z</cp:lastPrinted>
  <dcterms:created xsi:type="dcterms:W3CDTF">2017-04-26T14:56:00Z</dcterms:created>
  <dcterms:modified xsi:type="dcterms:W3CDTF">2017-04-26T14:56:00Z</dcterms:modified>
</cp:coreProperties>
</file>